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EC" w:rsidRPr="004C3DEC" w:rsidRDefault="003444C0">
      <w:pPr>
        <w:rPr>
          <w:b/>
        </w:rPr>
      </w:pPr>
      <w:r w:rsidRPr="004C3DEC">
        <w:rPr>
          <w:b/>
        </w:rPr>
        <w:t xml:space="preserve">Дневен ред: </w:t>
      </w:r>
    </w:p>
    <w:p w:rsidR="003444C0" w:rsidRDefault="004C3DEC" w:rsidP="004C3DEC">
      <w:pPr>
        <w:pStyle w:val="ListParagraph"/>
        <w:numPr>
          <w:ilvl w:val="0"/>
          <w:numId w:val="1"/>
        </w:numPr>
      </w:pPr>
      <w:r>
        <w:t xml:space="preserve">Определяне </w:t>
      </w:r>
      <w:r>
        <w:t>начинът и мястото на обявяване на взетите от ОИК Перущица решения в сградата, в която се помещава</w:t>
      </w:r>
      <w:r>
        <w:t>.</w:t>
      </w:r>
    </w:p>
    <w:p w:rsidR="004C3DEC" w:rsidRDefault="004C3DEC" w:rsidP="004C3DEC">
      <w:pPr>
        <w:pStyle w:val="ListParagraph"/>
        <w:numPr>
          <w:ilvl w:val="0"/>
          <w:numId w:val="1"/>
        </w:numPr>
      </w:pPr>
      <w:r>
        <w:t>Р</w:t>
      </w:r>
      <w:r>
        <w:t>егистрация на партии, коалиции, местни коалиции и инициативни комитети в ОИК за участие в изборите за общински съв</w:t>
      </w:r>
      <w:bookmarkStart w:id="0" w:name="_GoBack"/>
      <w:bookmarkEnd w:id="0"/>
      <w:r>
        <w:t>етници и за кметове на 25.05.2015</w:t>
      </w:r>
      <w:r>
        <w:t xml:space="preserve"> </w:t>
      </w:r>
      <w:r>
        <w:t>г.</w:t>
      </w:r>
    </w:p>
    <w:p w:rsidR="004C3DEC" w:rsidRDefault="004C3DEC"/>
    <w:sectPr w:rsidR="004C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C0"/>
    <w:rsid w:val="003444C0"/>
    <w:rsid w:val="003C05CE"/>
    <w:rsid w:val="004C3DEC"/>
    <w:rsid w:val="00B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22482-17FC-42E8-972E-B2EE37CD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2015-09-28T11:37:00Z</dcterms:created>
  <dcterms:modified xsi:type="dcterms:W3CDTF">2015-09-28T11:40:00Z</dcterms:modified>
</cp:coreProperties>
</file>