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B3115D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F4102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6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</w:t>
      </w:r>
      <w:r w:rsidR="00F4102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03.10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>Днес</w:t>
      </w:r>
      <w:r w:rsidR="00F878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,</w:t>
      </w:r>
      <w:r w:rsidR="00F410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03.10.23г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в гр.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Перущица,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проведе заседание на </w:t>
      </w:r>
      <w:bookmarkStart w:id="0" w:name="__DdeLink__6050_123244435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</w:t>
      </w:r>
      <w:bookmarkEnd w:id="0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Перущица. Заседанието се откри в 1</w:t>
      </w:r>
      <w:r w:rsidR="00F4102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6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комисията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 Ванев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 началото на заседанието г-н Петър 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 на ОИК провери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 Атанасов Ванев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54340A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 Николова Данева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F4102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 Димитрова Иванова-Алексиева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 Малинова Малинчева-Наджева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F4102E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F4102E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 Стоянов Тричков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 Димитрова Димитрова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46542B" w:rsidP="00F4102E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 w:rsidRPr="00BA6196">
              <w:rPr>
                <w:rFonts w:ascii="Liberation Serif" w:eastAsia="NSimSun" w:hAnsi="Liberation Serif" w:cs="Mangal"/>
                <w:color w:val="FF0000"/>
                <w:kern w:val="2"/>
                <w:sz w:val="24"/>
                <w:szCs w:val="21"/>
                <w:lang w:eastAsia="zh-CN" w:bidi="hi-IN"/>
              </w:rPr>
              <w:t> </w:t>
            </w:r>
            <w:r w:rsidR="00F4102E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 Рангелова Калайджиева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 Васкова Стоянова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F4102E" w:rsidP="00BA6196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-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 Стоянова Манова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 Рангелова Рупчева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75392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753926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Присъстват </w:t>
      </w:r>
      <w:r w:rsidR="00F4102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10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членове на ОИК. Има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началото на заседанието г-н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 Ванев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бъде избран протоколчик на зас</w:t>
      </w:r>
      <w:r w:rsidR="00BA6196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данията на коми</w:t>
      </w:r>
      <w:r w:rsidR="007439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сията,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Постъпи предложение за </w:t>
      </w:r>
      <w:r w:rsidR="007439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бъде определен </w:t>
      </w:r>
      <w:r w:rsidR="003B60E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Боряна Таскова Таскова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Поради липса на други предложения </w:t>
      </w:r>
      <w:r w:rsidR="007439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за протоколчик 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се пристъпи към глас</w:t>
      </w:r>
      <w:r w:rsidR="0074084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у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 на постъпилото предложение.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54340A" w:rsidP="007A59C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54340A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F4102E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C848AF" w:rsidP="0093043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BA6196" w:rsidP="0054340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54340A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930437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7A59C2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  <w:tr w:rsidR="002C1158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2C1158" w:rsidP="002C11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158" w:rsidRPr="002C1158" w:rsidRDefault="00D30A75" w:rsidP="002C11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за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D910E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протоколчик на заседанията на комисията с единодушие от присъстващите членове на Общинска избирателна комисия община </w:t>
      </w:r>
      <w:r w:rsidR="00756BC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избра </w:t>
      </w:r>
      <w:r w:rsidR="000F0339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Боряна Таскова Таскова</w:t>
      </w:r>
      <w:r w:rsidR="005C5804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</w:p>
    <w:p w:rsidR="005C5804" w:rsidRDefault="005C5804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 се проведе при следния дневен ред: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80"/>
        <w:tblW w:w="10072" w:type="dxa"/>
        <w:tblInd w:w="-5" w:type="dxa"/>
        <w:tblLook w:val="04A0" w:firstRow="1" w:lastRow="0" w:firstColumn="1" w:lastColumn="0" w:noHBand="0" w:noVBand="1"/>
      </w:tblPr>
      <w:tblGrid>
        <w:gridCol w:w="6775"/>
        <w:gridCol w:w="3297"/>
      </w:tblGrid>
      <w:tr w:rsidR="00D910E2" w:rsidRPr="00D910E2" w:rsidTr="00D910E2">
        <w:trPr>
          <w:trHeight w:val="243"/>
        </w:trPr>
        <w:tc>
          <w:tcPr>
            <w:tcW w:w="6775" w:type="dxa"/>
          </w:tcPr>
          <w:p w:rsidR="00D910E2" w:rsidRPr="00D910E2" w:rsidRDefault="00D910E2" w:rsidP="00D910E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sz w:val="24"/>
                <w:szCs w:val="24"/>
              </w:rPr>
              <w:t>ПРОЕКТ НА РЕШЕНИЕ</w:t>
            </w:r>
          </w:p>
        </w:tc>
        <w:tc>
          <w:tcPr>
            <w:tcW w:w="3297" w:type="dxa"/>
          </w:tcPr>
          <w:p w:rsidR="00D910E2" w:rsidRPr="00D910E2" w:rsidRDefault="00D910E2" w:rsidP="00D910E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D910E2" w:rsidRPr="00D910E2" w:rsidTr="00D910E2">
        <w:trPr>
          <w:trHeight w:val="682"/>
        </w:trPr>
        <w:tc>
          <w:tcPr>
            <w:tcW w:w="6775" w:type="dxa"/>
          </w:tcPr>
          <w:p w:rsidR="00D910E2" w:rsidRPr="00D910E2" w:rsidRDefault="00D910E2" w:rsidP="00D910E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Одобряване  на предпечатния образец на бюлетината  за общински съветници   в община Перущица в изборите за общински съветници и кметове на 29 октомври 2023 год. </w:t>
            </w:r>
          </w:p>
        </w:tc>
        <w:tc>
          <w:tcPr>
            <w:tcW w:w="3297" w:type="dxa"/>
          </w:tcPr>
          <w:p w:rsidR="00D910E2" w:rsidRPr="00D910E2" w:rsidRDefault="00D910E2" w:rsidP="00D910E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D910E2" w:rsidRPr="00D910E2" w:rsidTr="00D910E2">
        <w:trPr>
          <w:trHeight w:val="699"/>
        </w:trPr>
        <w:tc>
          <w:tcPr>
            <w:tcW w:w="6775" w:type="dxa"/>
            <w:tcBorders>
              <w:bottom w:val="single" w:sz="4" w:space="0" w:color="auto"/>
            </w:tcBorders>
          </w:tcPr>
          <w:p w:rsidR="00D910E2" w:rsidRPr="00D910E2" w:rsidRDefault="00D910E2" w:rsidP="00D910E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  Одобряване на  предпечатния образец на бюлетина   за кмет на община  в община Перущица в изборите за общински съветници и кметове на 29 октомври 2023 год.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D910E2" w:rsidRPr="00D910E2" w:rsidRDefault="00D910E2" w:rsidP="00D910E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D910E2" w:rsidRPr="00D910E2" w:rsidTr="00D910E2">
        <w:trPr>
          <w:trHeight w:val="909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D910E2" w:rsidRDefault="00D910E2" w:rsidP="00D910E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Приемане на решение относно: Одобряване на  тираж на бюлетините и образците на протоколи на ОИК и на секционните избирателни комисии (СИК)  от Общинска избирателна комисия Перущица при произвеждане на изборите за общински съветници и за кметове на 29 октомври 2023 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D910E2" w:rsidRDefault="00D910E2" w:rsidP="00D910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D910E2" w:rsidRPr="00D910E2" w:rsidTr="00D910E2">
        <w:trPr>
          <w:trHeight w:val="926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D910E2" w:rsidRDefault="00D910E2" w:rsidP="00D910E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Приемане на решение относно:</w:t>
            </w:r>
            <w:r w:rsidRPr="00D910E2">
              <w:t xml:space="preserve"> </w:t>
            </w:r>
            <w:r w:rsidRPr="00D910E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Определяне на секция за избиратели с увредено зрение или със затруднения в придвижването на територията на Община Перущица при произвеждане на изборите за общински съветници и за кметове на 29 октомври 2023 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D910E2" w:rsidRDefault="00D910E2" w:rsidP="00D910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D910E2" w:rsidRPr="00D910E2" w:rsidTr="00D910E2">
        <w:trPr>
          <w:trHeight w:val="926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D910E2" w:rsidRDefault="00D910E2" w:rsidP="00D910E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bCs/>
                <w:sz w:val="24"/>
                <w:szCs w:val="24"/>
              </w:rPr>
              <w:t>Разни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2" w:rsidRPr="00D910E2" w:rsidRDefault="00D910E2" w:rsidP="00D910E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910E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</w:tbl>
    <w:p w:rsidR="00A6268D" w:rsidRPr="00A6268D" w:rsidRDefault="00A6268D" w:rsidP="00E92F27">
      <w:pPr>
        <w:rPr>
          <w:lang w:val="ru-RU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D910E2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D910E2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A6196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A40CB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46542B" w:rsidRDefault="0046542B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40CB1" w:rsidRPr="00823FB0" w:rsidRDefault="00A40CB1" w:rsidP="00A40CB1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23FB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23FB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55</w:t>
      </w:r>
      <w:r w:rsidRPr="00823FB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823FB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Перущица</w:t>
      </w:r>
      <w:r w:rsidRPr="00823FB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03</w:t>
      </w:r>
      <w:r w:rsidRPr="00823FB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10</w:t>
      </w:r>
      <w:r w:rsidRPr="00823FB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.2023</w:t>
      </w:r>
    </w:p>
    <w:p w:rsidR="00A40CB1" w:rsidRPr="00047815" w:rsidRDefault="00A40CB1" w:rsidP="00A40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3F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Pr="0004781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  на предпечатния образец на бюлетината  за общински съветници   в община Перущица в изборите за общински съветници и кметове на 29 октомври 2023 год.</w:t>
      </w:r>
    </w:p>
    <w:p w:rsidR="00A40CB1" w:rsidRPr="00823FB0" w:rsidRDefault="00A40CB1" w:rsidP="00A40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3F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Като взе предвид указанията на Централната Избирателна комисия, дадени с Решение № 1979-МИ от 18.08.2023 г. за осъществяване на контрол при отпечатването на хартиените бюлетини при произвеждане на изборите за общински съветници и за кметове на 29 октомври 2023 година, както и писмо от ЦИК с изх. № МИ-15-511/29.09.2023 г., Общинска избирателна комисия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823F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следва не по-късно от 03 октомври 2023 година включително, да одобри чрез електронен подпис, издаден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823F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графичния файл с образец на бюлетината за всеки вид избор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823F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като всеки отделен образец се разпечатва и върху него се подписват присъстващите членове и изписват трите си имена саморъчно. Задължително се отбелязват датата и часът на одобряването на образеца на бюлетината. 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A40CB1" w:rsidRPr="00823FB0" w:rsidRDefault="00A40CB1" w:rsidP="00A40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23F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 9 от Изборния кодекс и във връзка с Решение № 1979-МИ от 18.08.2023 г. на ЦИК, Общинска избирателна комисия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Перущица</w:t>
      </w:r>
      <w:r w:rsidRPr="00823F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A40CB1" w:rsidRPr="00823FB0" w:rsidRDefault="00A40CB1" w:rsidP="00A40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A40CB1" w:rsidRPr="00B656FA" w:rsidRDefault="00A40CB1" w:rsidP="00A40CB1">
      <w:pPr>
        <w:pStyle w:val="af3"/>
        <w:shd w:val="clear" w:color="auto" w:fill="FFFFFF"/>
        <w:spacing w:after="150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B656FA">
        <w:rPr>
          <w:rFonts w:ascii="Helvetica" w:hAnsi="Helvetica" w:cs="Helvetica"/>
          <w:b/>
          <w:bCs/>
          <w:color w:val="333333"/>
          <w:sz w:val="28"/>
          <w:szCs w:val="28"/>
        </w:rPr>
        <w:t>Р Е Ш И:</w:t>
      </w:r>
    </w:p>
    <w:p w:rsidR="00A40CB1" w:rsidRDefault="00A40CB1" w:rsidP="00A40CB1">
      <w:pPr>
        <w:pStyle w:val="af3"/>
        <w:shd w:val="clear" w:color="auto" w:fill="FFFFFF"/>
        <w:spacing w:after="150"/>
        <w:rPr>
          <w:rFonts w:ascii="Helvetica" w:hAnsi="Helvetica" w:cs="Helvetica"/>
          <w:color w:val="333333"/>
          <w:sz w:val="21"/>
        </w:rPr>
      </w:pPr>
      <w:r>
        <w:rPr>
          <w:rFonts w:ascii="Helvetica" w:hAnsi="Helvetica" w:cs="Helvetica"/>
          <w:color w:val="333333"/>
          <w:sz w:val="21"/>
        </w:rPr>
        <w:t> </w:t>
      </w:r>
    </w:p>
    <w:p w:rsidR="00A40CB1" w:rsidRPr="00823FB0" w:rsidRDefault="00A40CB1" w:rsidP="00A40CB1">
      <w:pPr>
        <w:pStyle w:val="af3"/>
        <w:numPr>
          <w:ilvl w:val="0"/>
          <w:numId w:val="29"/>
        </w:numPr>
        <w:shd w:val="clear" w:color="auto" w:fill="FFFFFF"/>
        <w:suppressAutoHyphens w:val="0"/>
        <w:spacing w:before="100" w:beforeAutospacing="1" w:after="150" w:afterAutospacing="1"/>
        <w:rPr>
          <w:rFonts w:ascii="Helvetica" w:hAnsi="Helvetica" w:cs="Helvetica"/>
          <w:color w:val="333333"/>
          <w:sz w:val="21"/>
        </w:rPr>
      </w:pPr>
      <w:r>
        <w:rPr>
          <w:rFonts w:ascii="Helvetica" w:hAnsi="Helvetica" w:cs="Helvetica"/>
          <w:color w:val="333333"/>
          <w:sz w:val="21"/>
        </w:rPr>
        <w:t xml:space="preserve">Одобрява предпечатния образец </w:t>
      </w:r>
      <w:bookmarkStart w:id="1" w:name="_Hlk146909035"/>
      <w:r>
        <w:rPr>
          <w:rFonts w:ascii="Helvetica" w:hAnsi="Helvetica" w:cs="Helvetica"/>
          <w:color w:val="333333"/>
          <w:sz w:val="21"/>
        </w:rPr>
        <w:t xml:space="preserve">на бюлетина  </w:t>
      </w:r>
      <w:r w:rsidRPr="00B656FA">
        <w:rPr>
          <w:rFonts w:ascii="Helvetica" w:hAnsi="Helvetica" w:cs="Helvetica"/>
          <w:color w:val="333333"/>
          <w:sz w:val="21"/>
        </w:rPr>
        <w:t>за общински съветници</w:t>
      </w:r>
      <w:r>
        <w:rPr>
          <w:rFonts w:ascii="Helvetica" w:hAnsi="Helvetica" w:cs="Helvetica"/>
          <w:color w:val="333333"/>
          <w:sz w:val="21"/>
        </w:rPr>
        <w:t xml:space="preserve"> </w:t>
      </w:r>
      <w:bookmarkEnd w:id="1"/>
      <w:r w:rsidRPr="00924549">
        <w:rPr>
          <w:rFonts w:ascii="Helvetica" w:hAnsi="Helvetica" w:cs="Helvetica"/>
          <w:color w:val="333333"/>
          <w:sz w:val="21"/>
        </w:rPr>
        <w:t xml:space="preserve">в Община Перущица </w:t>
      </w:r>
      <w:r>
        <w:rPr>
          <w:rFonts w:ascii="Helvetica" w:hAnsi="Helvetica" w:cs="Helvetica"/>
          <w:color w:val="333333"/>
          <w:sz w:val="21"/>
        </w:rPr>
        <w:t xml:space="preserve">в изборите за общински съветници и кметове на 29 октомври 2023 г. , </w:t>
      </w:r>
      <w:r w:rsidRPr="00823FB0">
        <w:rPr>
          <w:rFonts w:ascii="Helvetica" w:hAnsi="Helvetica" w:cs="Helvetica"/>
          <w:color w:val="333333"/>
          <w:sz w:val="21"/>
        </w:rPr>
        <w:t>приложен към настоящото решение и представляващ неразделна част от него, както следва:</w:t>
      </w:r>
    </w:p>
    <w:p w:rsidR="00A40CB1" w:rsidRPr="00823FB0" w:rsidRDefault="00A40CB1" w:rsidP="00A40CB1">
      <w:pPr>
        <w:pStyle w:val="af3"/>
        <w:shd w:val="clear" w:color="auto" w:fill="FFFFFF"/>
        <w:spacing w:after="150"/>
        <w:ind w:left="420"/>
        <w:rPr>
          <w:rFonts w:ascii="Helvetica" w:hAnsi="Helvetica" w:cs="Helvetica"/>
          <w:i/>
          <w:iCs/>
          <w:color w:val="333333"/>
          <w:sz w:val="21"/>
        </w:rPr>
      </w:pPr>
      <w:r w:rsidRPr="00823FB0">
        <w:rPr>
          <w:rFonts w:ascii="Helvetica" w:hAnsi="Helvetica" w:cs="Helvetica"/>
          <w:i/>
          <w:iCs/>
          <w:color w:val="333333"/>
          <w:sz w:val="21"/>
        </w:rPr>
        <w:t xml:space="preserve">Приложение № 1. Образец на бюлетина за общински съветници </w:t>
      </w:r>
    </w:p>
    <w:p w:rsidR="00A40CB1" w:rsidRDefault="00A40CB1" w:rsidP="00A40CB1">
      <w:pPr>
        <w:pStyle w:val="af3"/>
        <w:numPr>
          <w:ilvl w:val="0"/>
          <w:numId w:val="29"/>
        </w:numPr>
        <w:shd w:val="clear" w:color="auto" w:fill="FFFFFF"/>
        <w:suppressAutoHyphens w:val="0"/>
        <w:spacing w:before="100" w:beforeAutospacing="1" w:after="150" w:afterAutospacing="1"/>
        <w:rPr>
          <w:rFonts w:ascii="Helvetica" w:hAnsi="Helvetica" w:cs="Helvetica"/>
          <w:color w:val="333333"/>
          <w:sz w:val="21"/>
        </w:rPr>
      </w:pPr>
      <w:r w:rsidRPr="00823FB0">
        <w:rPr>
          <w:rFonts w:ascii="Helvetica" w:hAnsi="Helvetica" w:cs="Helvetica"/>
          <w:color w:val="333333"/>
          <w:sz w:val="21"/>
        </w:rPr>
        <w:t>Одобрен</w:t>
      </w:r>
      <w:r>
        <w:rPr>
          <w:rFonts w:ascii="Helvetica" w:hAnsi="Helvetica" w:cs="Helvetica"/>
          <w:color w:val="333333"/>
          <w:sz w:val="21"/>
        </w:rPr>
        <w:t>ият</w:t>
      </w:r>
      <w:r w:rsidRPr="00823FB0">
        <w:rPr>
          <w:rFonts w:ascii="Helvetica" w:hAnsi="Helvetica" w:cs="Helvetica"/>
          <w:color w:val="333333"/>
          <w:sz w:val="21"/>
        </w:rPr>
        <w:t xml:space="preserve"> </w:t>
      </w:r>
      <w:r>
        <w:rPr>
          <w:rFonts w:ascii="Helvetica" w:hAnsi="Helvetica" w:cs="Helvetica"/>
          <w:color w:val="333333"/>
          <w:sz w:val="21"/>
        </w:rPr>
        <w:t xml:space="preserve">предпечатен </w:t>
      </w:r>
      <w:r w:rsidRPr="00823FB0">
        <w:rPr>
          <w:rFonts w:ascii="Helvetica" w:hAnsi="Helvetica" w:cs="Helvetica"/>
          <w:color w:val="333333"/>
          <w:sz w:val="21"/>
        </w:rPr>
        <w:t>образ</w:t>
      </w:r>
      <w:r>
        <w:rPr>
          <w:rFonts w:ascii="Helvetica" w:hAnsi="Helvetica" w:cs="Helvetica"/>
          <w:color w:val="333333"/>
          <w:sz w:val="21"/>
        </w:rPr>
        <w:t>ец</w:t>
      </w:r>
      <w:r w:rsidRPr="009D1E01">
        <w:t xml:space="preserve"> </w:t>
      </w:r>
      <w:r w:rsidRPr="009D1E01">
        <w:rPr>
          <w:rFonts w:ascii="Helvetica" w:hAnsi="Helvetica" w:cs="Helvetica"/>
          <w:color w:val="333333"/>
          <w:sz w:val="21"/>
        </w:rPr>
        <w:t>на бюлетина  за общински съветници</w:t>
      </w:r>
      <w:r>
        <w:rPr>
          <w:rFonts w:ascii="Helvetica" w:hAnsi="Helvetica" w:cs="Helvetica"/>
          <w:color w:val="333333"/>
          <w:sz w:val="21"/>
        </w:rPr>
        <w:t xml:space="preserve"> </w:t>
      </w:r>
      <w:r w:rsidRPr="00823FB0">
        <w:rPr>
          <w:rFonts w:ascii="Helvetica" w:hAnsi="Helvetica" w:cs="Helvetica"/>
          <w:color w:val="333333"/>
          <w:sz w:val="21"/>
        </w:rPr>
        <w:t>, съдържащ имената и подписите на присъстващите членове на Общинска избирателна комисия</w:t>
      </w:r>
      <w:r>
        <w:rPr>
          <w:rFonts w:ascii="Helvetica" w:hAnsi="Helvetica" w:cs="Helvetica"/>
          <w:color w:val="333333"/>
          <w:sz w:val="21"/>
        </w:rPr>
        <w:t>-</w:t>
      </w:r>
      <w:r w:rsidRPr="00823FB0">
        <w:rPr>
          <w:rFonts w:ascii="Helvetica" w:hAnsi="Helvetica" w:cs="Helvetica"/>
          <w:color w:val="333333"/>
          <w:sz w:val="21"/>
        </w:rPr>
        <w:t xml:space="preserve"> Перущица да се прилож</w:t>
      </w:r>
      <w:r>
        <w:rPr>
          <w:rFonts w:ascii="Helvetica" w:hAnsi="Helvetica" w:cs="Helvetica"/>
          <w:color w:val="333333"/>
          <w:sz w:val="21"/>
        </w:rPr>
        <w:t>и</w:t>
      </w:r>
      <w:r w:rsidRPr="00823FB0">
        <w:rPr>
          <w:rFonts w:ascii="Helvetica" w:hAnsi="Helvetica" w:cs="Helvetica"/>
          <w:color w:val="333333"/>
          <w:sz w:val="21"/>
        </w:rPr>
        <w:t xml:space="preserve"> към Протокол № 6 от </w:t>
      </w:r>
      <w:r w:rsidR="00482A28">
        <w:rPr>
          <w:rFonts w:ascii="Helvetica" w:hAnsi="Helvetica" w:cs="Helvetica"/>
          <w:color w:val="333333"/>
          <w:sz w:val="21"/>
        </w:rPr>
        <w:t>03</w:t>
      </w:r>
      <w:r w:rsidRPr="00823FB0">
        <w:rPr>
          <w:rFonts w:ascii="Helvetica" w:hAnsi="Helvetica" w:cs="Helvetica"/>
          <w:color w:val="333333"/>
          <w:sz w:val="21"/>
        </w:rPr>
        <w:t>.10.2023 г. от заседанието като неразделна част.</w:t>
      </w:r>
    </w:p>
    <w:p w:rsidR="00A40CB1" w:rsidRPr="00823FB0" w:rsidRDefault="00A40CB1" w:rsidP="00A40CB1">
      <w:pPr>
        <w:pStyle w:val="af3"/>
        <w:numPr>
          <w:ilvl w:val="0"/>
          <w:numId w:val="29"/>
        </w:numPr>
        <w:shd w:val="clear" w:color="auto" w:fill="FFFFFF"/>
        <w:suppressAutoHyphens w:val="0"/>
        <w:spacing w:before="100" w:beforeAutospacing="1" w:after="150" w:afterAutospacing="1"/>
        <w:rPr>
          <w:rFonts w:ascii="Helvetica" w:hAnsi="Helvetica" w:cs="Helvetica"/>
          <w:color w:val="333333"/>
          <w:sz w:val="21"/>
        </w:rPr>
      </w:pPr>
      <w:r>
        <w:rPr>
          <w:rFonts w:ascii="Helvetica" w:hAnsi="Helvetica" w:cs="Helvetica"/>
          <w:color w:val="333333"/>
          <w:sz w:val="21"/>
        </w:rPr>
        <w:t>О</w:t>
      </w:r>
      <w:r w:rsidRPr="00244C13">
        <w:rPr>
          <w:rFonts w:ascii="Helvetica" w:hAnsi="Helvetica" w:cs="Helvetica"/>
          <w:color w:val="333333"/>
          <w:sz w:val="21"/>
        </w:rPr>
        <w:t xml:space="preserve">добреният предпечатен образец на бюлетина  за общински съветници </w:t>
      </w:r>
      <w:r w:rsidRPr="00823FB0">
        <w:rPr>
          <w:rFonts w:ascii="Helvetica" w:hAnsi="Helvetica" w:cs="Helvetica"/>
          <w:color w:val="333333"/>
          <w:sz w:val="21"/>
        </w:rPr>
        <w:t xml:space="preserve"> да бъд</w:t>
      </w:r>
      <w:r>
        <w:rPr>
          <w:rFonts w:ascii="Helvetica" w:hAnsi="Helvetica" w:cs="Helvetica"/>
          <w:color w:val="333333"/>
          <w:sz w:val="21"/>
        </w:rPr>
        <w:t>е</w:t>
      </w:r>
      <w:r w:rsidRPr="00823FB0">
        <w:rPr>
          <w:rFonts w:ascii="Helvetica" w:hAnsi="Helvetica" w:cs="Helvetica"/>
          <w:color w:val="333333"/>
          <w:sz w:val="21"/>
        </w:rPr>
        <w:t xml:space="preserve"> </w:t>
      </w:r>
      <w:r>
        <w:rPr>
          <w:rFonts w:ascii="Helvetica" w:hAnsi="Helvetica" w:cs="Helvetica"/>
          <w:color w:val="333333"/>
          <w:sz w:val="21"/>
        </w:rPr>
        <w:t xml:space="preserve">     </w:t>
      </w:r>
      <w:r w:rsidRPr="00823FB0">
        <w:rPr>
          <w:rFonts w:ascii="Helvetica" w:hAnsi="Helvetica" w:cs="Helvetica"/>
          <w:color w:val="333333"/>
          <w:sz w:val="21"/>
        </w:rPr>
        <w:t>публикуван на сайта на ОИК Перущица след нарочно решение от ЦИК.</w:t>
      </w:r>
    </w:p>
    <w:p w:rsidR="00A40CB1" w:rsidRDefault="00A40CB1" w:rsidP="00A40CB1">
      <w:pPr>
        <w:pStyle w:val="af3"/>
        <w:shd w:val="clear" w:color="auto" w:fill="FFFFFF"/>
        <w:spacing w:after="150"/>
        <w:ind w:left="420"/>
        <w:rPr>
          <w:rFonts w:ascii="Helvetica" w:hAnsi="Helvetica" w:cs="Helvetica"/>
          <w:color w:val="333333"/>
          <w:sz w:val="21"/>
        </w:rPr>
      </w:pPr>
    </w:p>
    <w:p w:rsidR="00A40CB1" w:rsidRDefault="00A40CB1" w:rsidP="00A40CB1">
      <w:pPr>
        <w:pStyle w:val="af3"/>
        <w:shd w:val="clear" w:color="auto" w:fill="FFFFFF"/>
        <w:spacing w:after="150"/>
        <w:ind w:left="60" w:firstLine="708"/>
        <w:rPr>
          <w:rFonts w:ascii="Helvetica" w:hAnsi="Helvetica" w:cs="Helvetica"/>
          <w:color w:val="333333"/>
          <w:sz w:val="21"/>
        </w:rPr>
      </w:pPr>
      <w:r>
        <w:rPr>
          <w:rFonts w:ascii="Helvetica" w:hAnsi="Helvetica" w:cs="Helvetica"/>
          <w:color w:val="333333"/>
          <w:sz w:val="21"/>
        </w:rPr>
        <w:t>Решението може да се обжалва в срок до три дни от обявяването му пред Централната избирателна комисия.</w:t>
      </w:r>
    </w:p>
    <w:p w:rsidR="00A40CB1" w:rsidRPr="00D51FA0" w:rsidRDefault="00A40CB1" w:rsidP="00A40CB1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40CB1" w:rsidRPr="00D51FA0" w:rsidRDefault="00A40CB1" w:rsidP="00A40C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40CB1" w:rsidRPr="00D51FA0" w:rsidTr="00C6595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A40CB1" w:rsidRPr="00D51FA0" w:rsidTr="00C65958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40CB1" w:rsidRPr="00D51FA0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A40CB1" w:rsidRPr="00D51FA0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2C1158" w:rsidRDefault="00A40CB1" w:rsidP="00C6595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CB1" w:rsidRPr="00D51FA0" w:rsidRDefault="00A40CB1" w:rsidP="00C6595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925324" w:rsidRDefault="00925324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AD59FA" w:rsidRPr="00D51FA0" w:rsidRDefault="00AD59FA" w:rsidP="00AD59FA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A40CB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AD59FA" w:rsidRPr="00D51FA0" w:rsidRDefault="00AD59FA" w:rsidP="00AD59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76235" w:rsidRPr="00876235" w:rsidRDefault="00876235" w:rsidP="0087623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AD59FA" w:rsidRDefault="00AD59FA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8F063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F56C68" w:rsidRPr="00D51FA0" w:rsidRDefault="00F56C68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113CFD" w:rsidRPr="00113CFD" w:rsidRDefault="00113CFD" w:rsidP="00113CFD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13CF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113CF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56-МИ</w:t>
      </w:r>
      <w:r w:rsidRPr="00113CF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03.10.2023</w:t>
      </w:r>
    </w:p>
    <w:p w:rsidR="00113CFD" w:rsidRPr="00113CFD" w:rsidRDefault="00113CFD" w:rsidP="00113C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3C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Одобряване на  предпечатния образец на бюлетина   за кмет на община  в община Перущица в изборите за общински съветници и кметове на 29 октомври 2023 год.</w:t>
      </w:r>
    </w:p>
    <w:p w:rsidR="00113CFD" w:rsidRPr="00113CFD" w:rsidRDefault="00113CFD" w:rsidP="00113C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3C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Като взе предвид указанията на Централната Избирателна комисия, дадени с Решение № 1979-МИ от 18.08.2023 г. за осъществяване на контрол при отпечатването на хартиените бюлетини при произвеждане на изборите за общински съветници и за кметове на 29 октомври 2023 година, както и писмо от ЦИК с изх. № МИ-15-511/29.09.2023 г., Общинска избирателна комисия Перущица следва не по-късно от 03 октомври 2023 година включително, да одобри чрез електронен подпис, издаден на ОИК Перущица, графичния файл с образец на бюлетината за всеки вид избор в община Перущица, като всеки отделен образец се разпечатва и върху него се подписват присъстващите членове и изписват трите си имена саморъчно. Задължително се отбелязват датата и часът на одобряването на образеца на бюлетината.   </w:t>
      </w:r>
    </w:p>
    <w:p w:rsidR="00113CFD" w:rsidRPr="00113CFD" w:rsidRDefault="00113CFD" w:rsidP="00113C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3C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9 от Изборния кодекс и във връзка с Решение № 1979-МИ от 18.08.2023 г. на ЦИК, Общинска избирателна комисия – Перущица,</w:t>
      </w:r>
    </w:p>
    <w:p w:rsidR="00113CFD" w:rsidRPr="00113CFD" w:rsidRDefault="00113CFD" w:rsidP="00113CF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3C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</w:p>
    <w:p w:rsidR="00113CFD" w:rsidRPr="00113CFD" w:rsidRDefault="00113CFD" w:rsidP="00113CF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</w:pPr>
      <w:r w:rsidRPr="00113CFD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Р Е Ш И:</w:t>
      </w:r>
    </w:p>
    <w:p w:rsidR="00113CFD" w:rsidRPr="00113CFD" w:rsidRDefault="00113CFD" w:rsidP="00113CF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3C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13CFD" w:rsidRPr="00113CFD" w:rsidRDefault="00113CFD" w:rsidP="00113CFD">
      <w:pPr>
        <w:numPr>
          <w:ilvl w:val="0"/>
          <w:numId w:val="30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3C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Одобрява предпечатния образец на бюлетина за  за кмет на община в Община Перущица в изборите за общински съветници и кметове на 29 октомври 2023 г. , приложен към настоящото решение и представляващ неразделна част от него, както следва:</w:t>
      </w:r>
    </w:p>
    <w:p w:rsidR="00113CFD" w:rsidRPr="00113CFD" w:rsidRDefault="00113CFD" w:rsidP="00113CFD">
      <w:pPr>
        <w:shd w:val="clear" w:color="auto" w:fill="FFFFFF"/>
        <w:spacing w:before="100" w:beforeAutospacing="1" w:after="150" w:afterAutospacing="1" w:line="240" w:lineRule="auto"/>
        <w:ind w:left="420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113CF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Приложение № 1. Образец на бюлетина за кмет на община </w:t>
      </w:r>
    </w:p>
    <w:p w:rsidR="00113CFD" w:rsidRPr="00113CFD" w:rsidRDefault="00113CFD" w:rsidP="00113CFD">
      <w:pPr>
        <w:numPr>
          <w:ilvl w:val="0"/>
          <w:numId w:val="30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3C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Одобреният предпечатен образец, съдържащ имената и подписите на присъстващите членове на Общинска избирателна комисия- Перущица да се приложи към Протокол № 6 от </w:t>
      </w:r>
      <w:r w:rsidR="00CC0D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03</w:t>
      </w:r>
      <w:r w:rsidRPr="00113C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.10.2023 г. от заседанието, като неразделна част.</w:t>
      </w:r>
    </w:p>
    <w:p w:rsidR="00113CFD" w:rsidRPr="00113CFD" w:rsidRDefault="00113CFD" w:rsidP="00113CFD">
      <w:pPr>
        <w:numPr>
          <w:ilvl w:val="0"/>
          <w:numId w:val="30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3C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Одобреният предпечатен образец на бюлетина за кмет на община да бъде публикуван на сайта на ОИК Перущица след нарочно решение от ЦИК.</w:t>
      </w:r>
    </w:p>
    <w:p w:rsidR="00113CFD" w:rsidRPr="00113CFD" w:rsidRDefault="00113CFD" w:rsidP="00113CFD">
      <w:pPr>
        <w:shd w:val="clear" w:color="auto" w:fill="FFFFFF"/>
        <w:spacing w:after="150" w:line="240" w:lineRule="auto"/>
        <w:ind w:left="6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3CF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в срок до три дни от обявяването му пред Централната избирателна комисия.</w:t>
      </w:r>
    </w:p>
    <w:p w:rsidR="00AD59FA" w:rsidRPr="00D51FA0" w:rsidRDefault="00AD59FA" w:rsidP="00AD59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925324" w:rsidRPr="00D51FA0" w:rsidTr="00BA619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925324" w:rsidRPr="00D51FA0" w:rsidTr="00BA6196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113CFD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925324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925324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2C1158" w:rsidRDefault="00925324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324" w:rsidRPr="00D51FA0" w:rsidRDefault="00113CFD" w:rsidP="00BA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56C68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F56C68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2C1158" w:rsidRDefault="00F56C68" w:rsidP="00F56C6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68" w:rsidRPr="00D51FA0" w:rsidRDefault="00F56C68" w:rsidP="00F56C68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97021E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113CF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AD59F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97021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lastRenderedPageBreak/>
        <w:t>По т. 3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CB7CF5" w:rsidRDefault="00D51FA0" w:rsidP="00D51FA0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52126" w:rsidRPr="00C52126" w:rsidRDefault="00C52126" w:rsidP="00C5212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521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521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57-МИ</w:t>
      </w:r>
      <w:r w:rsidRPr="00C521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03.10.2023</w:t>
      </w:r>
    </w:p>
    <w:p w:rsidR="00EE1427" w:rsidRPr="00EE1427" w:rsidRDefault="00EE1427" w:rsidP="00EE1427">
      <w:pPr>
        <w:jc w:val="both"/>
        <w:rPr>
          <w:rFonts w:ascii="Calibri" w:eastAsia="Calibri" w:hAnsi="Calibri" w:cs="Times New Roman"/>
          <w:kern w:val="2"/>
          <w:lang w:eastAsia="bg-BG"/>
          <w14:ligatures w14:val="standardContextual"/>
        </w:rPr>
      </w:pPr>
      <w:r w:rsidRPr="00EE1427">
        <w:rPr>
          <w:rFonts w:ascii="Calibri" w:eastAsia="Calibri" w:hAnsi="Calibri" w:cs="Times New Roman"/>
          <w:kern w:val="2"/>
          <w:lang w:eastAsia="bg-BG"/>
          <w14:ligatures w14:val="standardContextual"/>
        </w:rPr>
        <w:t>ОТНОСНО: Одобряване на  тираж на бюлетините</w:t>
      </w:r>
      <w:r w:rsidRPr="00EE1427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Pr="00EE1427">
        <w:rPr>
          <w:rFonts w:ascii="Calibri" w:eastAsia="Calibri" w:hAnsi="Calibri" w:cs="Times New Roman"/>
          <w:kern w:val="2"/>
          <w:lang w:eastAsia="bg-BG"/>
          <w14:ligatures w14:val="standardContextual"/>
        </w:rPr>
        <w:t>и образците на протоколи на ОИК и на секционните избирателни комисии (СИК)  от Общинска избирателна комисия Перущица при произвеждане на изборите за общински съветници и за кметове на 29 октомври 2023 г.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1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 и чл. 209, ал. 3 от Изборния кодекс, във връзка с Наредбата за условията и реда за отпечатване и контрол върху ценни книжа, и писмо с Изх.№И-84-(1)/05.09.2023 г. до ЦИК на Кмета на Община Перущица, Общинска избирателна комисия Перущица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52126" w:rsidRPr="00C52126" w:rsidRDefault="00C52126" w:rsidP="00C521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1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 И: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1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 Утвърждава тираж на бюлетините при произвеждане на изборите за общински съветници и за кметове на 29 октомври 2023 г. на територията на община Перущица, област Пловдив, изчислен съгласно писмо с Изх.№И-84-(1)/05.09.2023г. до ЦИК на Кмета на Община Перущица, както следва:</w:t>
      </w:r>
    </w:p>
    <w:p w:rsidR="00C52126" w:rsidRPr="00C52126" w:rsidRDefault="00C52126" w:rsidP="00C521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1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tbl>
      <w:tblPr>
        <w:tblW w:w="935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C52126" w:rsidRPr="00C52126" w:rsidTr="00C65958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Вид избор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 тираж</w:t>
            </w:r>
          </w:p>
        </w:tc>
      </w:tr>
      <w:tr w:rsidR="00C52126" w:rsidRPr="00C52126" w:rsidTr="00C65958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община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 Перущица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4200</w:t>
            </w:r>
          </w:p>
        </w:tc>
      </w:tr>
      <w:tr w:rsidR="00C52126" w:rsidRPr="00C52126" w:rsidTr="00C65958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Общински съветници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 Перущица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4200</w:t>
            </w:r>
          </w:p>
        </w:tc>
      </w:tr>
    </w:tbl>
    <w:p w:rsidR="00C52126" w:rsidRPr="00C52126" w:rsidRDefault="00C52126" w:rsidP="00C521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1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2126" w:rsidRPr="00C52126" w:rsidRDefault="00C52126" w:rsidP="00C5212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1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 Одобрява образците на протоколи на ОИК и на секционните избирателни комисии (СИК)  за произвеждане на избори за общински съветници и за кметове на 29 октомври 2023 г. в Община Перущица, както следва:</w:t>
      </w:r>
    </w:p>
    <w:p w:rsidR="00C52126" w:rsidRPr="00C52126" w:rsidRDefault="00C52126" w:rsidP="00C521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1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78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1952"/>
        <w:gridCol w:w="1592"/>
      </w:tblGrid>
      <w:tr w:rsidR="00C52126" w:rsidRPr="00C52126" w:rsidTr="00C65958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bg-BG"/>
              </w:rPr>
              <w:t>вид избор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bg-BG"/>
              </w:rPr>
              <w:t>брой оригинали ОИК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bg-BG"/>
              </w:rPr>
              <w:t>брой оригинали СИК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bg-BG"/>
              </w:rPr>
              <w:t>брой чернови ОИК</w:t>
            </w:r>
          </w:p>
        </w:tc>
        <w:tc>
          <w:tcPr>
            <w:tcW w:w="1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bg-BG"/>
              </w:rPr>
              <w:t>брой чернови СИК</w:t>
            </w:r>
          </w:p>
        </w:tc>
      </w:tr>
      <w:tr w:rsidR="00C52126" w:rsidRPr="00C52126" w:rsidTr="00C65958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ОБЩИНСКИ СЪВЕТНИЦИ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  <w:tr w:rsidR="00C52126" w:rsidRPr="00C52126" w:rsidTr="00C65958"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ОБЩИНА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126" w:rsidRPr="00C52126" w:rsidRDefault="00C52126" w:rsidP="00C52126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5212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</w:tbl>
    <w:p w:rsidR="00C52126" w:rsidRPr="00C52126" w:rsidRDefault="00C52126" w:rsidP="00C521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1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52126" w:rsidRPr="00C52126" w:rsidRDefault="00C52126" w:rsidP="00C521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521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D4135" w:rsidRPr="00D51FA0" w:rsidTr="00BA619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3D4135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  <w:r w:rsidRPr="00542E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 </w:t>
            </w:r>
          </w:p>
        </w:tc>
      </w:tr>
      <w:tr w:rsidR="003D4135" w:rsidRPr="00D51FA0" w:rsidTr="00BA6196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C52126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C52126" w:rsidP="00BA6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F56C68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D4135" w:rsidRPr="00D51FA0" w:rsidTr="00BA619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D4135" w:rsidRPr="00D51FA0" w:rsidTr="00BA619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3D4135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2C1158" w:rsidRDefault="003D4135" w:rsidP="00BA619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135" w:rsidRPr="00D51FA0" w:rsidRDefault="00540A46" w:rsidP="00BA6196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CB7CF5" w:rsidRDefault="00CB7CF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B7CF5" w:rsidRPr="00D51FA0" w:rsidRDefault="00CB7CF5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8F7784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C5212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10</w:t>
      </w:r>
      <w:r w:rsidR="00F56C6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A5569D" w:rsidRDefault="00D51FA0" w:rsidP="00A5569D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8F778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A5569D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A5569D" w:rsidRPr="00D51FA0" w:rsidRDefault="00A5569D" w:rsidP="00A55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4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A5569D" w:rsidRPr="00D51FA0" w:rsidRDefault="00A5569D" w:rsidP="00A55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A5569D" w:rsidRDefault="00A5569D" w:rsidP="00A5569D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52126" w:rsidRPr="00C52126" w:rsidRDefault="00C52126" w:rsidP="00C5212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52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</w:t>
      </w:r>
      <w:r w:rsidRPr="00C52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№ 58-МИ</w:t>
      </w:r>
      <w:r w:rsidRPr="00C52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br/>
        <w:t>Перущица, 03.10.2023</w:t>
      </w:r>
    </w:p>
    <w:p w:rsidR="00C52126" w:rsidRPr="00C52126" w:rsidRDefault="00C52126" w:rsidP="00C5212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 Определяне на секция за избиратели с увредено зрение или със затруднения в придвижването на територията на Община Перущица при произвеждане на изборите за общински съветници и за кметове на 29 октомври 2023 г.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        В Общинска избирателна комисия Перущица, област Пловдив, е постъпила Заповед № 243/31.08.2023 г на кмета на Община  за  наличие на избирателна секция за гласуване на избиратели с увредено зрение и затруднения в придвижването, находяща се в гр. Перущица, ул. „Проф. Борис Тасков” №1Г, сграда  на Туристически информационен център, заседателна зала, а именно: Избирателна Секция № 164000001  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       На основание чл. 87, ал. 1, т. 1 от Изборния кодекс, във връзка с чл. 10, ал. 1 и ал. 2 от Изборния кодекс , Решение № 2173-МИ/ 01.09. 2023 г., т.8.5 и Решение № 2545-МИ/29.09.2023 г. на Централната избирателна комисия, Общинска избирателна комисия Перущица, област Пловдив, 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52126" w:rsidRPr="00C52126" w:rsidRDefault="00C52126" w:rsidP="00C52126">
      <w:pPr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C52126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РЕШИ:</w:t>
      </w:r>
    </w:p>
    <w:p w:rsidR="005703A6" w:rsidRPr="005703A6" w:rsidRDefault="005703A6" w:rsidP="005703A6">
      <w:pPr>
        <w:ind w:left="360"/>
        <w:rPr>
          <w:rFonts w:ascii="Times New Roman" w:eastAsia="Calibri" w:hAnsi="Times New Roman" w:cs="Times New Roman"/>
          <w:kern w:val="2"/>
          <w:sz w:val="24"/>
          <w:szCs w:val="24"/>
          <w:lang w:eastAsia="bg-BG"/>
          <w14:ligatures w14:val="standardContextual"/>
        </w:rPr>
      </w:pPr>
    </w:p>
    <w:p w:rsidR="005703A6" w:rsidRPr="005703A6" w:rsidRDefault="005703A6" w:rsidP="005703A6">
      <w:pPr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bg-BG"/>
          <w14:ligatures w14:val="standardContextual"/>
        </w:rPr>
      </w:pPr>
      <w:r w:rsidRPr="005703A6">
        <w:rPr>
          <w:rFonts w:ascii="Times New Roman" w:eastAsia="Calibri" w:hAnsi="Times New Roman" w:cs="Times New Roman"/>
          <w:kern w:val="2"/>
          <w:sz w:val="24"/>
          <w:szCs w:val="24"/>
          <w:lang w:val="en-US" w:eastAsia="bg-BG"/>
          <w14:ligatures w14:val="standardContextual"/>
        </w:rPr>
        <w:t>I. O</w:t>
      </w:r>
      <w:r w:rsidRPr="005703A6">
        <w:rPr>
          <w:rFonts w:ascii="Times New Roman" w:eastAsia="Calibri" w:hAnsi="Times New Roman" w:cs="Times New Roman"/>
          <w:kern w:val="2"/>
          <w:sz w:val="24"/>
          <w:szCs w:val="24"/>
          <w:lang w:eastAsia="bg-BG"/>
          <w14:ligatures w14:val="standardContextual"/>
        </w:rPr>
        <w:t xml:space="preserve">пределяне на секция за избиратели с увредено зрение или със затруднения в придвижването </w:t>
      </w:r>
    </w:p>
    <w:p w:rsidR="005703A6" w:rsidRPr="005703A6" w:rsidRDefault="005703A6" w:rsidP="005703A6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5703A6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1. </w:t>
      </w:r>
      <w:r w:rsidRPr="005703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Определя секция за избиратели с увредено зрение или със затруднения в придвижването на територията на Община Перущица при произвеждане на изборите за общински съветници и за кметове на 29 октомври 2023 г., както следва:</w:t>
      </w:r>
    </w:p>
    <w:p w:rsidR="005703A6" w:rsidRPr="005703A6" w:rsidRDefault="005703A6" w:rsidP="005703A6">
      <w:pPr>
        <w:rPr>
          <w:rFonts w:ascii="Times New Roman" w:eastAsia="Calibri" w:hAnsi="Times New Roman" w:cs="Times New Roman"/>
          <w:color w:val="000000"/>
          <w:kern w:val="2"/>
          <w:sz w:val="24"/>
          <w:szCs w:val="24"/>
          <w14:ligatures w14:val="standardContextual"/>
        </w:rPr>
      </w:pPr>
      <w:r w:rsidRPr="005703A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Избирателна Секция № 164000001, с адрес: гр. Перущица, община Перущица, област </w:t>
      </w:r>
      <w:r w:rsidRPr="005703A6">
        <w:rPr>
          <w:rFonts w:ascii="Times New Roman" w:eastAsia="Calibri" w:hAnsi="Times New Roman" w:cs="Times New Roman"/>
          <w:color w:val="333333"/>
          <w:kern w:val="2"/>
          <w:sz w:val="24"/>
          <w:szCs w:val="24"/>
          <w14:ligatures w14:val="standardContextual"/>
        </w:rPr>
        <w:t xml:space="preserve">Пловдив, </w:t>
      </w:r>
      <w:bookmarkStart w:id="2" w:name="_Hlk146915041"/>
      <w:bookmarkStart w:id="3" w:name="_Hlk146925197"/>
      <w:r w:rsidRPr="005703A6">
        <w:rPr>
          <w:rFonts w:ascii="Times New Roman" w:eastAsia="Calibri" w:hAnsi="Times New Roman" w:cs="Times New Roman"/>
          <w:color w:val="333333"/>
          <w:kern w:val="2"/>
          <w:sz w:val="24"/>
          <w:szCs w:val="24"/>
          <w14:ligatures w14:val="standardContextual"/>
        </w:rPr>
        <w:t>ул. „Проф. Борис Тасков” №1Г, сграда  на Туристически информационен център, заседателна зала</w:t>
      </w:r>
      <w:bookmarkEnd w:id="2"/>
      <w:bookmarkEnd w:id="3"/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4" w:name="_GoBack"/>
      <w:bookmarkEnd w:id="4"/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2.Пред секцията по т. 1 се поставят табела, съгласно Приложение № 1 от </w:t>
      </w:r>
      <w:bookmarkStart w:id="5" w:name="_Hlk146925273"/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2545-МИ/29.09.2023 г</w:t>
      </w:r>
      <w:bookmarkEnd w:id="5"/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Централната избирателна комисия, и други обозначителни знаци с минимални размери 20/30 см, на които се отбелязва и допълнителното й  предназначение. Табела и обозначителни знаци с размери 50/30 см се поставят и на входа на сградата, така че да насочват избирателите с увредeно зрение или със затруднения в придвижването към избирателната секция по т. 1.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 Избирател с увредeно зрение или със затруднения в придвижването може да гласува и в избрана от него подходяща секция. Преценката за това дали секцията е подходяща е на самия избирател, а не на СИК.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 Избирател с увредeно зрение или със затруднения в придвижването, избрал да гласува в секция по т. 1 или т. 3, удостоверява пред СИК самоличността си с документ за самоличност. Секционната избирателна комисия вписва всички данни на избирателя в допълнителната страница на избирателния списък (под черта), след като избирателят представи декларация по образец, че не е гласувал и няма да гласува на друго място (Приложение № 80-МИ от изборните книжа). Декларацията се прилага към избирателния списък.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2126">
        <w:rPr>
          <w:rFonts w:ascii="Times New Roman" w:eastAsia="Calibri" w:hAnsi="Times New Roman" w:cs="Times New Roman"/>
          <w:color w:val="333333"/>
          <w:kern w:val="2"/>
          <w:sz w:val="24"/>
          <w:szCs w:val="24"/>
          <w:lang w:val="en-US"/>
          <w14:ligatures w14:val="standardContextual"/>
        </w:rPr>
        <w:lastRenderedPageBreak/>
        <w:t>II</w:t>
      </w:r>
      <w:r w:rsidRPr="00C52126">
        <w:rPr>
          <w:rFonts w:ascii="Times New Roman" w:eastAsia="Calibri" w:hAnsi="Times New Roman" w:cs="Times New Roman"/>
          <w:color w:val="333333"/>
          <w:kern w:val="2"/>
          <w:sz w:val="24"/>
          <w:szCs w:val="24"/>
          <w14:ligatures w14:val="standardContextual"/>
        </w:rPr>
        <w:t>.Копие от настоящото решение да се изпрати на Община Перущица.</w:t>
      </w: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52126" w:rsidRPr="00C52126" w:rsidRDefault="00C52126" w:rsidP="00C521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21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 Централната избирателна комисия в тридневен срок от обявяването му.</w:t>
      </w:r>
    </w:p>
    <w:p w:rsidR="00A5569D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C52126" w:rsidRPr="00C52126" w:rsidRDefault="00C52126" w:rsidP="00C52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52126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52126" w:rsidRPr="00C52126" w:rsidRDefault="00C52126" w:rsidP="00C52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52126" w:rsidRPr="00C52126" w:rsidTr="00C6595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C52126" w:rsidRPr="00C52126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126" w:rsidRPr="00C52126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ЗА </w:t>
            </w:r>
          </w:p>
        </w:tc>
      </w:tr>
      <w:tr w:rsidR="00C52126" w:rsidRPr="00C52126" w:rsidTr="00C65958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126" w:rsidRPr="00C52126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126" w:rsidRPr="00C52126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126" w:rsidRPr="00C52126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126" w:rsidRPr="00C52126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126" w:rsidRPr="00C52126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126" w:rsidRPr="00C52126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</w:p>
        </w:tc>
      </w:tr>
      <w:tr w:rsidR="00C52126" w:rsidRPr="00C52126" w:rsidTr="00C6595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C52126" w:rsidRPr="00C52126" w:rsidTr="00C6595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126" w:rsidRPr="00C52126" w:rsidRDefault="00C52126" w:rsidP="00C52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C521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C52126" w:rsidRPr="00C52126" w:rsidRDefault="00C52126" w:rsidP="00C52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52126" w:rsidRPr="00C52126" w:rsidRDefault="00C52126" w:rsidP="00C52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52126" w:rsidRPr="00C52126" w:rsidRDefault="00C52126" w:rsidP="00C52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5212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C52126" w:rsidRPr="00C52126" w:rsidRDefault="00C52126" w:rsidP="00C52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5212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 гласа</w:t>
      </w:r>
    </w:p>
    <w:p w:rsidR="00C52126" w:rsidRPr="00C52126" w:rsidRDefault="00C52126" w:rsidP="00C52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C5212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C52126" w:rsidRPr="00C52126" w:rsidRDefault="00C52126" w:rsidP="00C52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C5212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C52126" w:rsidRDefault="00C52126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5A7452" w:rsidRPr="005A7452" w:rsidRDefault="005A7452" w:rsidP="005A74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5A7452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r w:rsidRPr="005A7452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Перущица. </w:t>
      </w:r>
    </w:p>
    <w:p w:rsidR="00C52126" w:rsidRPr="00D51FA0" w:rsidRDefault="00C52126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A5569D" w:rsidRPr="00D51FA0" w:rsidRDefault="00A5569D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5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B14CFB" w:rsidRPr="009E125D" w:rsidRDefault="00B01E05" w:rsidP="00E71F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Председателят предложи проект на Решение.</w:t>
      </w:r>
    </w:p>
    <w:p w:rsidR="006E5C99" w:rsidRDefault="006E5C99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B01E05" w:rsidRPr="00B01E05" w:rsidRDefault="00B01E05" w:rsidP="00B01E05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01E0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01E0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59-МИ</w:t>
      </w:r>
      <w:r w:rsidRPr="00B01E0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03.10.2023</w:t>
      </w:r>
    </w:p>
    <w:p w:rsidR="00B01E05" w:rsidRPr="00B01E05" w:rsidRDefault="00B01E05" w:rsidP="00B01E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1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Осъществяване на контрол от Общинска избирателна комисия Перущица при приемането, транспортирането, съхранението и разпределението на хартиените бюлетини и </w:t>
      </w:r>
      <w:r w:rsidRPr="00B01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изборни книжа при произвеждане на изборите за общински съветници и кметове на 29.10.2023 г. в Община Перущица.</w:t>
      </w:r>
    </w:p>
    <w:p w:rsidR="00B01E05" w:rsidRPr="00B01E05" w:rsidRDefault="00B01E05" w:rsidP="00B01E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1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  На основание чл. 87, ал. 1, т. 1, т. 9 и т. 20 от Изборния кодекс и Решение № 1979-МИ от 18.08.2023г. на Централната избирателна комисия, Общинска избирателна комисия Перущица</w:t>
      </w:r>
    </w:p>
    <w:p w:rsidR="00B01E05" w:rsidRPr="00B01E05" w:rsidRDefault="00B01E05" w:rsidP="00B01E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1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1E05" w:rsidRPr="00B01E05" w:rsidRDefault="00B01E05" w:rsidP="00B01E0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1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B01E05" w:rsidRPr="00B01E05" w:rsidRDefault="00B01E05" w:rsidP="00B01E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1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01E05" w:rsidRPr="00B01E05" w:rsidRDefault="00B01E05" w:rsidP="00B01E0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1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Определя и упълномощава двама членове на ОИК - Перущица от различни партии и коалиции за приемане/получаване на отпечатаните хартиени бюлетини, както и ролките със специализирана хартия за машинно гласуване и изборни книжа за изборите за  общински съветници и кмет на Община Перущица от съответната печатница, да подпишат приемно-предавателни протоколи и да участват в транспортирането на изборните книжа, както следва:</w:t>
      </w:r>
    </w:p>
    <w:p w:rsidR="00B01E05" w:rsidRPr="00B01E05" w:rsidRDefault="00B01E05" w:rsidP="00B01E0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1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Янко Стоянов Тричков-заместник-председател на ОИК</w:t>
      </w:r>
    </w:p>
    <w:p w:rsidR="00B01E05" w:rsidRPr="00B01E05" w:rsidRDefault="00B01E05" w:rsidP="00B01E0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1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Любица Рангелова Рупчева-член на ОИК</w:t>
      </w:r>
    </w:p>
    <w:p w:rsidR="00B01E05" w:rsidRPr="00B01E05" w:rsidRDefault="00B01E05" w:rsidP="00B01E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01E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B01E05" w:rsidRDefault="00B01E05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B01E05" w:rsidRPr="00B01E05" w:rsidRDefault="00B01E05" w:rsidP="00B0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B01E05" w:rsidRPr="00B01E05" w:rsidRDefault="00B01E05" w:rsidP="00B0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01E05" w:rsidRPr="00B01E05" w:rsidTr="00362BE5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B01E05" w:rsidRPr="00B01E05" w:rsidTr="00362BE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01E05" w:rsidRPr="00B01E05" w:rsidTr="00362BE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 xml:space="preserve">ЗА </w:t>
            </w:r>
          </w:p>
        </w:tc>
      </w:tr>
      <w:tr w:rsidR="00B01E05" w:rsidRPr="00B01E05" w:rsidTr="00362BE5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01E05" w:rsidRPr="00B01E05" w:rsidTr="00362BE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01E05" w:rsidRPr="00B01E05" w:rsidTr="00362BE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01E05" w:rsidRPr="00B01E05" w:rsidTr="00362BE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01E05" w:rsidRPr="00B01E05" w:rsidTr="00362BE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01E05" w:rsidRPr="00B01E05" w:rsidTr="00362BE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01E05" w:rsidRPr="00B01E05" w:rsidTr="00362BE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</w:p>
        </w:tc>
      </w:tr>
      <w:tr w:rsidR="00B01E05" w:rsidRPr="00B01E05" w:rsidTr="00362BE5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B01E05" w:rsidRPr="00B01E05" w:rsidTr="00362BE5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bg-BG" w:bidi="hi-IN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E05" w:rsidRPr="00B01E05" w:rsidRDefault="00B01E05" w:rsidP="00B01E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bg-BG" w:bidi="hi-IN"/>
              </w:rPr>
            </w:pPr>
            <w:r w:rsidRPr="00B01E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B01E05" w:rsidRPr="00B01E05" w:rsidRDefault="00B01E05" w:rsidP="00B0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B01E05" w:rsidRPr="00B01E05" w:rsidRDefault="00B01E05" w:rsidP="00B0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B01E05" w:rsidRPr="00B01E05" w:rsidRDefault="00B01E05" w:rsidP="00B0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B01E05" w:rsidRPr="00B01E05" w:rsidRDefault="00B01E05" w:rsidP="00B0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10 гласа</w:t>
      </w:r>
    </w:p>
    <w:p w:rsidR="00B01E05" w:rsidRPr="00B01E05" w:rsidRDefault="00B01E05" w:rsidP="00B0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B01E05" w:rsidRPr="00B01E05" w:rsidRDefault="00B01E05" w:rsidP="00B0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B01E05" w:rsidRPr="00B01E05" w:rsidRDefault="00B01E05" w:rsidP="00B0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B01E05" w:rsidRDefault="00B01E05" w:rsidP="00B01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 xml:space="preserve">Решението се прие с единодушие от присъстващите членове на  </w:t>
      </w: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 избирателна комисия община Перущица</w:t>
      </w:r>
    </w:p>
    <w:p w:rsidR="00B01E05" w:rsidRDefault="00B01E05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B01E05" w:rsidRPr="009E125D" w:rsidRDefault="00B01E05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E5C99" w:rsidRPr="00B01E05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 изчерпване на дневния ред заседанието бе закрито о</w:t>
      </w:r>
      <w:r w:rsidR="009E125D"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комисията в </w:t>
      </w:r>
      <w:r w:rsidR="00991539"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17.</w:t>
      </w:r>
      <w:r w:rsidR="008166D4">
        <w:rPr>
          <w:rFonts w:ascii="Times New Roman" w:eastAsia="NSimSun" w:hAnsi="Times New Roman" w:cs="Mangal"/>
          <w:color w:val="00000A"/>
          <w:kern w:val="2"/>
          <w:sz w:val="24"/>
          <w:szCs w:val="24"/>
          <w:lang w:val="en-US" w:eastAsia="zh-CN" w:bidi="hi-IN"/>
        </w:rPr>
        <w:t>20</w:t>
      </w:r>
      <w:r w:rsidRPr="00B01E05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ч.</w:t>
      </w:r>
    </w:p>
    <w:p w:rsidR="006E5C99" w:rsidRPr="00B77F86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i/>
          <w:color w:val="00000A"/>
          <w:kern w:val="2"/>
          <w:sz w:val="24"/>
          <w:szCs w:val="24"/>
          <w:lang w:eastAsia="zh-CN" w:bidi="hi-IN"/>
        </w:rPr>
        <w:t>*</w:t>
      </w:r>
      <w:r w:rsidRPr="00B01E05">
        <w:rPr>
          <w:rFonts w:ascii="Times New Roman" w:eastAsia="NSimSun" w:hAnsi="Times New Roman" w:cs="Times New Roman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DE6806" w:rsidRPr="00B01E0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03</w:t>
      </w:r>
      <w:r w:rsidRPr="00B01E0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.</w:t>
      </w:r>
      <w:r w:rsidR="00DE6806" w:rsidRPr="00B01E0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10</w:t>
      </w:r>
      <w:r w:rsidRPr="00B01E05">
        <w:rPr>
          <w:rFonts w:ascii="Times New Roman" w:eastAsia="N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  <w:t>.2023</w:t>
      </w:r>
      <w:r w:rsidRPr="00B01E05">
        <w:rPr>
          <w:rFonts w:ascii="Times New Roman" w:eastAsia="NSimSun" w:hAnsi="Times New Roman" w:cs="Times New Roman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B01E05">
        <w:rPr>
          <w:rFonts w:ascii="Times New Roman" w:eastAsia="NSimSun" w:hAnsi="Times New Roman" w:cs="Times New Roman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0A7827" w:rsidRPr="00B01E05" w:rsidRDefault="000A7827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ru-RU" w:eastAsia="zh-CN" w:bidi="hi-IN"/>
        </w:rPr>
      </w:pP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2D123A"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21705F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B01E05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170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Карамфилка Димитрова Димитрова</w:t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B01E05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231C7A" w:rsidRPr="00B01E05" w:rsidRDefault="00643684" w:rsidP="001E44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B01E0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ab/>
        <w:t>Боряна Таскова Таскова</w:t>
      </w:r>
    </w:p>
    <w:sectPr w:rsidR="00231C7A" w:rsidRPr="00B01E05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4F" w:rsidRDefault="0033204F">
      <w:pPr>
        <w:spacing w:after="0" w:line="240" w:lineRule="auto"/>
      </w:pPr>
      <w:r>
        <w:separator/>
      </w:r>
    </w:p>
  </w:endnote>
  <w:endnote w:type="continuationSeparator" w:id="0">
    <w:p w:rsidR="0033204F" w:rsidRDefault="0033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49436"/>
      <w:docPartObj>
        <w:docPartGallery w:val="Page Numbers (Bottom of Page)"/>
        <w:docPartUnique/>
      </w:docPartObj>
    </w:sdtPr>
    <w:sdtEndPr/>
    <w:sdtContent>
      <w:p w:rsidR="00BA6196" w:rsidRDefault="00BA619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47" w:rsidRPr="00200247">
          <w:rPr>
            <w:noProof/>
            <w:lang w:val="bg-BG"/>
          </w:rPr>
          <w:t>12</w:t>
        </w:r>
        <w:r>
          <w:fldChar w:fldCharType="end"/>
        </w:r>
      </w:p>
    </w:sdtContent>
  </w:sdt>
  <w:p w:rsidR="00BA6196" w:rsidRDefault="00BA619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4F" w:rsidRDefault="0033204F">
      <w:pPr>
        <w:spacing w:after="0" w:line="240" w:lineRule="auto"/>
      </w:pPr>
      <w:r>
        <w:separator/>
      </w:r>
    </w:p>
  </w:footnote>
  <w:footnote w:type="continuationSeparator" w:id="0">
    <w:p w:rsidR="0033204F" w:rsidRDefault="0033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BA6196" w:rsidRDefault="00BA61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6C3"/>
    <w:multiLevelType w:val="hybridMultilevel"/>
    <w:tmpl w:val="CD92ECD2"/>
    <w:lvl w:ilvl="0" w:tplc="6C904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F52EA"/>
    <w:multiLevelType w:val="hybridMultilevel"/>
    <w:tmpl w:val="CD92ECD2"/>
    <w:lvl w:ilvl="0" w:tplc="6C904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7555C"/>
    <w:multiLevelType w:val="multilevel"/>
    <w:tmpl w:val="C87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30"/>
  </w:num>
  <w:num w:numId="5">
    <w:abstractNumId w:val="7"/>
  </w:num>
  <w:num w:numId="6">
    <w:abstractNumId w:val="4"/>
  </w:num>
  <w:num w:numId="7">
    <w:abstractNumId w:val="3"/>
  </w:num>
  <w:num w:numId="8">
    <w:abstractNumId w:val="21"/>
  </w:num>
  <w:num w:numId="9">
    <w:abstractNumId w:val="18"/>
  </w:num>
  <w:num w:numId="10">
    <w:abstractNumId w:val="1"/>
  </w:num>
  <w:num w:numId="11">
    <w:abstractNumId w:val="10"/>
  </w:num>
  <w:num w:numId="12">
    <w:abstractNumId w:val="26"/>
  </w:num>
  <w:num w:numId="13">
    <w:abstractNumId w:val="15"/>
  </w:num>
  <w:num w:numId="14">
    <w:abstractNumId w:val="22"/>
  </w:num>
  <w:num w:numId="15">
    <w:abstractNumId w:val="19"/>
  </w:num>
  <w:num w:numId="16">
    <w:abstractNumId w:val="27"/>
  </w:num>
  <w:num w:numId="17">
    <w:abstractNumId w:val="6"/>
  </w:num>
  <w:num w:numId="18">
    <w:abstractNumId w:val="16"/>
  </w:num>
  <w:num w:numId="19">
    <w:abstractNumId w:val="14"/>
  </w:num>
  <w:num w:numId="20">
    <w:abstractNumId w:val="17"/>
  </w:num>
  <w:num w:numId="21">
    <w:abstractNumId w:val="24"/>
  </w:num>
  <w:num w:numId="22">
    <w:abstractNumId w:val="5"/>
  </w:num>
  <w:num w:numId="23">
    <w:abstractNumId w:val="9"/>
  </w:num>
  <w:num w:numId="24">
    <w:abstractNumId w:val="25"/>
  </w:num>
  <w:num w:numId="25">
    <w:abstractNumId w:val="28"/>
  </w:num>
  <w:num w:numId="26">
    <w:abstractNumId w:val="20"/>
  </w:num>
  <w:num w:numId="27">
    <w:abstractNumId w:val="12"/>
  </w:num>
  <w:num w:numId="28">
    <w:abstractNumId w:val="23"/>
  </w:num>
  <w:num w:numId="29">
    <w:abstractNumId w:val="0"/>
  </w:num>
  <w:num w:numId="30">
    <w:abstractNumId w:val="2"/>
  </w:num>
  <w:num w:numId="3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519BD"/>
    <w:rsid w:val="00054FEC"/>
    <w:rsid w:val="0007431A"/>
    <w:rsid w:val="000867F9"/>
    <w:rsid w:val="000A7827"/>
    <w:rsid w:val="000B0A5D"/>
    <w:rsid w:val="000E10C3"/>
    <w:rsid w:val="000E14BE"/>
    <w:rsid w:val="000E63DC"/>
    <w:rsid w:val="000F0339"/>
    <w:rsid w:val="000F3B53"/>
    <w:rsid w:val="00104F83"/>
    <w:rsid w:val="00113CFD"/>
    <w:rsid w:val="00113FBB"/>
    <w:rsid w:val="001212F5"/>
    <w:rsid w:val="00166109"/>
    <w:rsid w:val="001A5492"/>
    <w:rsid w:val="001B15FA"/>
    <w:rsid w:val="001E01C2"/>
    <w:rsid w:val="001E44E1"/>
    <w:rsid w:val="001E727A"/>
    <w:rsid w:val="00200247"/>
    <w:rsid w:val="0021705F"/>
    <w:rsid w:val="00217C61"/>
    <w:rsid w:val="00231C7A"/>
    <w:rsid w:val="00274343"/>
    <w:rsid w:val="00290E8E"/>
    <w:rsid w:val="0029482B"/>
    <w:rsid w:val="002A19CF"/>
    <w:rsid w:val="002C1158"/>
    <w:rsid w:val="002C3026"/>
    <w:rsid w:val="002D123A"/>
    <w:rsid w:val="002F42F1"/>
    <w:rsid w:val="002F6C18"/>
    <w:rsid w:val="00304BE2"/>
    <w:rsid w:val="00314639"/>
    <w:rsid w:val="003205EC"/>
    <w:rsid w:val="0033204F"/>
    <w:rsid w:val="00347AAA"/>
    <w:rsid w:val="00385D6F"/>
    <w:rsid w:val="003A3239"/>
    <w:rsid w:val="003B60E9"/>
    <w:rsid w:val="003B64B2"/>
    <w:rsid w:val="003D060C"/>
    <w:rsid w:val="003D3A85"/>
    <w:rsid w:val="003D4135"/>
    <w:rsid w:val="003E4271"/>
    <w:rsid w:val="00403DE0"/>
    <w:rsid w:val="00404930"/>
    <w:rsid w:val="004059F5"/>
    <w:rsid w:val="00412B28"/>
    <w:rsid w:val="00455CFC"/>
    <w:rsid w:val="0045605A"/>
    <w:rsid w:val="004615B0"/>
    <w:rsid w:val="00462DEA"/>
    <w:rsid w:val="0046542B"/>
    <w:rsid w:val="00482A28"/>
    <w:rsid w:val="004B25AA"/>
    <w:rsid w:val="004C074B"/>
    <w:rsid w:val="004D6278"/>
    <w:rsid w:val="004E344A"/>
    <w:rsid w:val="004E5D4A"/>
    <w:rsid w:val="004E7BA7"/>
    <w:rsid w:val="004F5818"/>
    <w:rsid w:val="005104C7"/>
    <w:rsid w:val="005115B6"/>
    <w:rsid w:val="005140EF"/>
    <w:rsid w:val="0051477B"/>
    <w:rsid w:val="00527CEF"/>
    <w:rsid w:val="00540A46"/>
    <w:rsid w:val="00542E4B"/>
    <w:rsid w:val="0054340A"/>
    <w:rsid w:val="0054387B"/>
    <w:rsid w:val="005703A6"/>
    <w:rsid w:val="0058201F"/>
    <w:rsid w:val="0059226F"/>
    <w:rsid w:val="005967ED"/>
    <w:rsid w:val="005A372F"/>
    <w:rsid w:val="005A7452"/>
    <w:rsid w:val="005A76E6"/>
    <w:rsid w:val="005B1118"/>
    <w:rsid w:val="005B40F2"/>
    <w:rsid w:val="005C27EF"/>
    <w:rsid w:val="005C5804"/>
    <w:rsid w:val="005E26B4"/>
    <w:rsid w:val="005E7BC5"/>
    <w:rsid w:val="00643684"/>
    <w:rsid w:val="00690A67"/>
    <w:rsid w:val="006912D7"/>
    <w:rsid w:val="006C0A79"/>
    <w:rsid w:val="006C5379"/>
    <w:rsid w:val="006D5EBC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742F5"/>
    <w:rsid w:val="00783008"/>
    <w:rsid w:val="00785E67"/>
    <w:rsid w:val="007A59C2"/>
    <w:rsid w:val="007C7232"/>
    <w:rsid w:val="007D3A89"/>
    <w:rsid w:val="007D51E0"/>
    <w:rsid w:val="007F3B02"/>
    <w:rsid w:val="00815B8C"/>
    <w:rsid w:val="008166D4"/>
    <w:rsid w:val="00860E85"/>
    <w:rsid w:val="00876235"/>
    <w:rsid w:val="00877DAE"/>
    <w:rsid w:val="00887FE3"/>
    <w:rsid w:val="0089145B"/>
    <w:rsid w:val="008A264C"/>
    <w:rsid w:val="008B26DE"/>
    <w:rsid w:val="008B7D8D"/>
    <w:rsid w:val="008C1B40"/>
    <w:rsid w:val="008C5692"/>
    <w:rsid w:val="008F063B"/>
    <w:rsid w:val="008F3266"/>
    <w:rsid w:val="008F7784"/>
    <w:rsid w:val="00903E8E"/>
    <w:rsid w:val="00921F49"/>
    <w:rsid w:val="00924390"/>
    <w:rsid w:val="00925324"/>
    <w:rsid w:val="009271C7"/>
    <w:rsid w:val="00930437"/>
    <w:rsid w:val="00932EEA"/>
    <w:rsid w:val="00932F11"/>
    <w:rsid w:val="0096627C"/>
    <w:rsid w:val="0097021E"/>
    <w:rsid w:val="00991539"/>
    <w:rsid w:val="00992660"/>
    <w:rsid w:val="009D21F2"/>
    <w:rsid w:val="009D2D89"/>
    <w:rsid w:val="009E125D"/>
    <w:rsid w:val="009E33A8"/>
    <w:rsid w:val="009E4AB4"/>
    <w:rsid w:val="00A255FE"/>
    <w:rsid w:val="00A324ED"/>
    <w:rsid w:val="00A37DAB"/>
    <w:rsid w:val="00A40CB1"/>
    <w:rsid w:val="00A5569D"/>
    <w:rsid w:val="00A55F3C"/>
    <w:rsid w:val="00A6268D"/>
    <w:rsid w:val="00A6292C"/>
    <w:rsid w:val="00A70333"/>
    <w:rsid w:val="00A73814"/>
    <w:rsid w:val="00AA3CAB"/>
    <w:rsid w:val="00AC2A8D"/>
    <w:rsid w:val="00AC7D20"/>
    <w:rsid w:val="00AD59FA"/>
    <w:rsid w:val="00AE0E9C"/>
    <w:rsid w:val="00B01E05"/>
    <w:rsid w:val="00B12DB2"/>
    <w:rsid w:val="00B14CFB"/>
    <w:rsid w:val="00B26A57"/>
    <w:rsid w:val="00B3115D"/>
    <w:rsid w:val="00B77F86"/>
    <w:rsid w:val="00B80D2E"/>
    <w:rsid w:val="00B81260"/>
    <w:rsid w:val="00BA6196"/>
    <w:rsid w:val="00BD61E1"/>
    <w:rsid w:val="00BD7EFC"/>
    <w:rsid w:val="00BE1788"/>
    <w:rsid w:val="00BF0953"/>
    <w:rsid w:val="00C10DFE"/>
    <w:rsid w:val="00C27417"/>
    <w:rsid w:val="00C34F09"/>
    <w:rsid w:val="00C52126"/>
    <w:rsid w:val="00C525B1"/>
    <w:rsid w:val="00C671DB"/>
    <w:rsid w:val="00C7386F"/>
    <w:rsid w:val="00C848AF"/>
    <w:rsid w:val="00CB7CF5"/>
    <w:rsid w:val="00CC0D57"/>
    <w:rsid w:val="00CE6C3B"/>
    <w:rsid w:val="00CF6344"/>
    <w:rsid w:val="00D05329"/>
    <w:rsid w:val="00D10B14"/>
    <w:rsid w:val="00D2590D"/>
    <w:rsid w:val="00D273C7"/>
    <w:rsid w:val="00D30A75"/>
    <w:rsid w:val="00D35B3E"/>
    <w:rsid w:val="00D51FA0"/>
    <w:rsid w:val="00D76185"/>
    <w:rsid w:val="00D90A37"/>
    <w:rsid w:val="00D910E2"/>
    <w:rsid w:val="00D9348C"/>
    <w:rsid w:val="00D97618"/>
    <w:rsid w:val="00DD386B"/>
    <w:rsid w:val="00DD3AE2"/>
    <w:rsid w:val="00DE6806"/>
    <w:rsid w:val="00DF4CC5"/>
    <w:rsid w:val="00DF71CB"/>
    <w:rsid w:val="00E03253"/>
    <w:rsid w:val="00E20702"/>
    <w:rsid w:val="00E26FCB"/>
    <w:rsid w:val="00E42949"/>
    <w:rsid w:val="00E52ED8"/>
    <w:rsid w:val="00E6775F"/>
    <w:rsid w:val="00E71FB8"/>
    <w:rsid w:val="00E77835"/>
    <w:rsid w:val="00E84379"/>
    <w:rsid w:val="00E92F27"/>
    <w:rsid w:val="00EB5AE4"/>
    <w:rsid w:val="00ED7C56"/>
    <w:rsid w:val="00EE1427"/>
    <w:rsid w:val="00F153CB"/>
    <w:rsid w:val="00F24031"/>
    <w:rsid w:val="00F4102E"/>
    <w:rsid w:val="00F41A9C"/>
    <w:rsid w:val="00F56C68"/>
    <w:rsid w:val="00F6457C"/>
    <w:rsid w:val="00F7653E"/>
    <w:rsid w:val="00F878B2"/>
    <w:rsid w:val="00F93F96"/>
    <w:rsid w:val="00FC7863"/>
    <w:rsid w:val="00FC7E5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906C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1"/>
    <w:next w:val="af8"/>
    <w:uiPriority w:val="39"/>
    <w:rsid w:val="00D910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2023-10-03T13:33:00Z</cp:lastPrinted>
  <dcterms:created xsi:type="dcterms:W3CDTF">2023-10-03T13:36:00Z</dcterms:created>
  <dcterms:modified xsi:type="dcterms:W3CDTF">2023-10-03T13:36:00Z</dcterms:modified>
</cp:coreProperties>
</file>