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D51FA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104C7" w:rsidRDefault="005104C7" w:rsidP="00D51FA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3B60E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D90A3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1</w:t>
      </w:r>
      <w:r w:rsidR="003B60E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.09.2023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Днес,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="003B60E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2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проведе заседание на </w:t>
      </w:r>
      <w:bookmarkStart w:id="0" w:name="__DdeLink__6050_123244435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</w:t>
      </w:r>
      <w:bookmarkEnd w:id="0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Перущица. Заседанието се откри в 1</w:t>
      </w:r>
      <w:r w:rsidR="003B60E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6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комисията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 началото на заседанието г-н Петър 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 на ОИК провери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Кристина Николова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D51FA0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 7 членове на ОИК. Има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46542B" w:rsidRPr="00D51FA0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началото на заседанието г-н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бъде избран протоколчик на засаданията на комисията. Даде се възможност за предложения. Постъпи предложение за такъв да бъде определен </w:t>
      </w:r>
      <w:r w:rsidR="003B60E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Боряна Таскова Таскова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 Поради липса на други предложения се пристъпи към глас</w:t>
      </w:r>
      <w:r w:rsidR="0074084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у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 на постъпилото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7A59C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756BC1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отсъства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7A59C2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7A59C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7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протоколчик на заседанията на комисията с единодушие от присъстващите членове на Общинска избирателна комисия община </w:t>
      </w:r>
      <w:r w:rsidR="00756BC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избра </w:t>
      </w:r>
      <w:r w:rsidR="000F033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 Таскова Таскова</w:t>
      </w:r>
      <w:r w:rsidR="0092439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 се проведе при следния дневен ред: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Style w:val="TableGrid1"/>
        <w:tblW w:w="9356" w:type="dxa"/>
        <w:tblInd w:w="137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D97618" w:rsidRPr="00251E96" w:rsidTr="00D97618">
        <w:tc>
          <w:tcPr>
            <w:tcW w:w="6237" w:type="dxa"/>
          </w:tcPr>
          <w:p w:rsidR="00D97618" w:rsidRPr="00BB5CC2" w:rsidRDefault="00D97618" w:rsidP="00AA3CAB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Дневен ред</w:t>
            </w:r>
          </w:p>
        </w:tc>
        <w:tc>
          <w:tcPr>
            <w:tcW w:w="3119" w:type="dxa"/>
          </w:tcPr>
          <w:p w:rsidR="00D97618" w:rsidRPr="00BB5CC2" w:rsidRDefault="00D97618" w:rsidP="00AA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Докладчик/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Член  на ОИК</w:t>
            </w:r>
          </w:p>
        </w:tc>
      </w:tr>
      <w:tr w:rsidR="00D97618" w:rsidRPr="00251E96" w:rsidTr="00D97618">
        <w:tc>
          <w:tcPr>
            <w:tcW w:w="6237" w:type="dxa"/>
          </w:tcPr>
          <w:p w:rsidR="00D97618" w:rsidRPr="00251E96" w:rsidRDefault="00D97618" w:rsidP="00AA3CAB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1.Приемане на решение относно:  Определянето и обявяването на номерата на секционните избирателни комисии на територията на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3119" w:type="dxa"/>
          </w:tcPr>
          <w:p w:rsidR="00D97618" w:rsidRPr="00251E96" w:rsidRDefault="00D97618" w:rsidP="00AA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Петър Атанасов Ванев</w:t>
            </w:r>
          </w:p>
        </w:tc>
      </w:tr>
      <w:tr w:rsidR="00D97618" w:rsidRPr="00251E96" w:rsidTr="00D97618">
        <w:tc>
          <w:tcPr>
            <w:tcW w:w="6237" w:type="dxa"/>
          </w:tcPr>
          <w:p w:rsidR="00D97618" w:rsidRPr="00251E96" w:rsidRDefault="00D97618" w:rsidP="00AA3CA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2.Приемане на решение относно: Определяне на броя на мандатите за общински съветници   в  община Перущица при произвеждане на изборите за общински съветници и за кметове на 29 октомври 2023 г.</w:t>
            </w:r>
          </w:p>
        </w:tc>
        <w:tc>
          <w:tcPr>
            <w:tcW w:w="3119" w:type="dxa"/>
          </w:tcPr>
          <w:p w:rsidR="00D97618" w:rsidRPr="00251E96" w:rsidRDefault="00D97618" w:rsidP="00AA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Петър Атанасов Ванев</w:t>
            </w:r>
          </w:p>
        </w:tc>
      </w:tr>
      <w:tr w:rsidR="00D97618" w:rsidRPr="00251E96" w:rsidTr="00D97618">
        <w:tc>
          <w:tcPr>
            <w:tcW w:w="6237" w:type="dxa"/>
          </w:tcPr>
          <w:p w:rsidR="00D97618" w:rsidRPr="00251E96" w:rsidRDefault="00D97618" w:rsidP="00AA3CA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3.Приемане на решение относно: Реда и условията за регистрация на инициативни комитети в Общинска избирателна комисия Перущица при произвеждане на изборите за общински съветници и за кметове на 29 октомври 2023 г.</w:t>
            </w:r>
          </w:p>
        </w:tc>
        <w:tc>
          <w:tcPr>
            <w:tcW w:w="3119" w:type="dxa"/>
          </w:tcPr>
          <w:p w:rsidR="00D97618" w:rsidRPr="00251E96" w:rsidRDefault="00D97618" w:rsidP="00AA3CAB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79">
              <w:rPr>
                <w:rFonts w:ascii="Times New Roman" w:eastAsia="Calibri" w:hAnsi="Times New Roman" w:cs="Times New Roman"/>
                <w:sz w:val="24"/>
                <w:szCs w:val="24"/>
              </w:rPr>
              <w:t>Петър Атанасов Ванев</w:t>
            </w:r>
          </w:p>
        </w:tc>
      </w:tr>
      <w:tr w:rsidR="00D97618" w:rsidRPr="00251E96" w:rsidTr="00D97618">
        <w:tc>
          <w:tcPr>
            <w:tcW w:w="6237" w:type="dxa"/>
          </w:tcPr>
          <w:p w:rsidR="00D97618" w:rsidRPr="00251E96" w:rsidRDefault="00D97618" w:rsidP="00AA3CAB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4.Приемане на решение относно: Регистрация на партии, коалиции и местни коалиции в ОИК Перущица за участие в изборите за общински съветници и за кметове на 29 октомври 2023 г.</w:t>
            </w:r>
          </w:p>
        </w:tc>
        <w:tc>
          <w:tcPr>
            <w:tcW w:w="3119" w:type="dxa"/>
          </w:tcPr>
          <w:p w:rsidR="00D97618" w:rsidRPr="00251E96" w:rsidRDefault="00D97618" w:rsidP="00AA3CAB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79">
              <w:rPr>
                <w:rFonts w:ascii="Times New Roman" w:eastAsia="Calibri" w:hAnsi="Times New Roman" w:cs="Times New Roman"/>
                <w:sz w:val="24"/>
                <w:szCs w:val="24"/>
              </w:rPr>
              <w:t>Петър Атанасов Ванев</w:t>
            </w:r>
          </w:p>
        </w:tc>
      </w:tr>
      <w:tr w:rsidR="00D97618" w:rsidRPr="00251E96" w:rsidTr="00D97618">
        <w:tc>
          <w:tcPr>
            <w:tcW w:w="6237" w:type="dxa"/>
          </w:tcPr>
          <w:p w:rsidR="00D97618" w:rsidRPr="00251E96" w:rsidRDefault="00D97618" w:rsidP="00AA3CA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5.Приемане на решение относно:</w:t>
            </w:r>
            <w:r w:rsidRPr="00251E96">
              <w:rPr>
                <w:rFonts w:ascii="Calibri" w:eastAsia="Calibri" w:hAnsi="Calibri" w:cs="Times New Roman"/>
              </w:rPr>
              <w:t xml:space="preserve"> </w:t>
            </w: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Реда и условията за регистрация на кандидатите за общински съветници и за кметове в изборите на 29 октомври 2023 г.</w:t>
            </w:r>
          </w:p>
        </w:tc>
        <w:tc>
          <w:tcPr>
            <w:tcW w:w="3119" w:type="dxa"/>
          </w:tcPr>
          <w:p w:rsidR="00D97618" w:rsidRPr="00251E96" w:rsidRDefault="00D97618" w:rsidP="00AA3CAB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79">
              <w:rPr>
                <w:rFonts w:ascii="Times New Roman" w:eastAsia="Calibri" w:hAnsi="Times New Roman" w:cs="Times New Roman"/>
                <w:sz w:val="24"/>
                <w:szCs w:val="24"/>
              </w:rPr>
              <w:t>Петър Атанасов Ванев</w:t>
            </w:r>
          </w:p>
        </w:tc>
      </w:tr>
      <w:tr w:rsidR="00D97618" w:rsidRPr="00251E96" w:rsidTr="00D97618">
        <w:tc>
          <w:tcPr>
            <w:tcW w:w="6237" w:type="dxa"/>
          </w:tcPr>
          <w:p w:rsidR="00D97618" w:rsidRPr="00251E96" w:rsidRDefault="00D97618" w:rsidP="00AA3CAB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6.Разни</w:t>
            </w:r>
          </w:p>
        </w:tc>
        <w:tc>
          <w:tcPr>
            <w:tcW w:w="3119" w:type="dxa"/>
          </w:tcPr>
          <w:p w:rsidR="00D97618" w:rsidRPr="00251E96" w:rsidRDefault="00D97618" w:rsidP="00AA3CAB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79">
              <w:rPr>
                <w:rFonts w:ascii="Times New Roman" w:eastAsia="Calibri" w:hAnsi="Times New Roman" w:cs="Times New Roman"/>
                <w:sz w:val="24"/>
                <w:szCs w:val="24"/>
              </w:rPr>
              <w:t>Петър Атанасов Ванев</w:t>
            </w:r>
          </w:p>
        </w:tc>
      </w:tr>
    </w:tbl>
    <w:p w:rsidR="00D97618" w:rsidRDefault="00D97618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542E4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542E4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542E4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542E4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542E4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542E4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7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6542B" w:rsidRPr="0046542B" w:rsidRDefault="0046542B" w:rsidP="00465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6542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6542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13-МИ</w:t>
      </w:r>
      <w:r w:rsidRPr="0046542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12.09.2023 г</w:t>
      </w:r>
    </w:p>
    <w:p w:rsidR="0046542B" w:rsidRPr="0046542B" w:rsidRDefault="0046542B" w:rsidP="00465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4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Формиране и утвърждаване на единни номера на избирателните секции на територията на община Перущица в община Перущица, област Пловдив в изборите за общински съветници и за кметове на 29 октомври 2023 г.</w:t>
      </w:r>
    </w:p>
    <w:p w:rsidR="0046542B" w:rsidRPr="0046542B" w:rsidRDefault="0046542B" w:rsidP="004654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4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 т.1 и т.7 от Изборния кодекс, чл.13 и чл.19 от ЗМСМА, Решения № 1969-МИ/08.08.2023г. на Централна избирателна комисия и </w:t>
      </w:r>
      <w:r w:rsidRPr="0046542B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Заповед № 243/31.08.2023 г </w:t>
      </w:r>
      <w:r w:rsidRPr="004654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кмета на Община Перущица, Общинска избирателна комисия Перущица </w:t>
      </w:r>
    </w:p>
    <w:p w:rsidR="0046542B" w:rsidRPr="0046542B" w:rsidRDefault="0046542B" w:rsidP="00465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4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6542B" w:rsidRPr="0046542B" w:rsidRDefault="0046542B" w:rsidP="004654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4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6542B" w:rsidRPr="0046542B" w:rsidRDefault="0046542B" w:rsidP="00465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4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6542B" w:rsidRPr="0046542B" w:rsidRDefault="0046542B" w:rsidP="00465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4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Формира и утвърждава единните номера на избирателните секции в община Перущица, област Пловдив в изборите за общински съветници и за кметове на 29 октомври 2023 г., както следва:</w:t>
      </w:r>
    </w:p>
    <w:tbl>
      <w:tblPr>
        <w:tblpPr w:leftFromText="141" w:rightFromText="141" w:vertAnchor="text" w:horzAnchor="margin" w:tblpXSpec="center" w:tblpY="189"/>
        <w:tblW w:w="105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253"/>
        <w:gridCol w:w="2236"/>
        <w:gridCol w:w="2253"/>
        <w:gridCol w:w="2253"/>
      </w:tblGrid>
      <w:tr w:rsidR="0046542B" w:rsidRPr="0046542B" w:rsidTr="00AA3CAB">
        <w:tc>
          <w:tcPr>
            <w:tcW w:w="1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ind w:left="113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Номер на област (№ на изборен район в страната)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Номер на община</w:t>
            </w:r>
          </w:p>
        </w:tc>
        <w:tc>
          <w:tcPr>
            <w:tcW w:w="2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Номер на административен район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Номер на секция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Адрес на секция</w:t>
            </w:r>
          </w:p>
        </w:tc>
      </w:tr>
      <w:tr w:rsidR="0046542B" w:rsidRPr="0046542B" w:rsidTr="00AA3CAB">
        <w:tc>
          <w:tcPr>
            <w:tcW w:w="1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2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001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Туристически информационен център, ул. „Проф. Борис Тасков“ № 1Г,заседателна зала</w:t>
            </w:r>
          </w:p>
        </w:tc>
      </w:tr>
      <w:tr w:rsidR="0046542B" w:rsidRPr="0046542B" w:rsidTr="00AA3CAB">
        <w:tc>
          <w:tcPr>
            <w:tcW w:w="1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2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002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ОУ “Петър Бонев“, ул. “Христо Ботев“ № 2</w:t>
            </w:r>
          </w:p>
        </w:tc>
      </w:tr>
      <w:tr w:rsidR="0046542B" w:rsidRPr="0046542B" w:rsidTr="00AA3CAB">
        <w:tc>
          <w:tcPr>
            <w:tcW w:w="1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2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003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ОУ “Петър Бонев“, ул. “Христо Ботев“ № 2</w:t>
            </w:r>
          </w:p>
        </w:tc>
      </w:tr>
      <w:tr w:rsidR="0046542B" w:rsidRPr="0046542B" w:rsidTr="00AA3CAB">
        <w:tc>
          <w:tcPr>
            <w:tcW w:w="1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2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004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Младежки дом, ул. „Проф. Борис Тасков“ № 7</w:t>
            </w:r>
          </w:p>
        </w:tc>
      </w:tr>
      <w:tr w:rsidR="0046542B" w:rsidRPr="0046542B" w:rsidTr="00AA3CAB">
        <w:tc>
          <w:tcPr>
            <w:tcW w:w="1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2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005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Читалище “Просвета“, пл. “27-ми Априлий“ № 1</w:t>
            </w:r>
          </w:p>
        </w:tc>
      </w:tr>
      <w:tr w:rsidR="0046542B" w:rsidRPr="0046542B" w:rsidTr="00AA3CAB">
        <w:tc>
          <w:tcPr>
            <w:tcW w:w="1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2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006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42B" w:rsidRPr="0046542B" w:rsidRDefault="0046542B" w:rsidP="00465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Читалище “Просвета“, пл. “27-ми Априлий“ № 1</w:t>
            </w:r>
          </w:p>
        </w:tc>
      </w:tr>
    </w:tbl>
    <w:p w:rsidR="0046542B" w:rsidRPr="0046542B" w:rsidRDefault="0046542B" w:rsidP="00465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4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D59FA" w:rsidRPr="00AD59FA" w:rsidRDefault="0046542B" w:rsidP="00AD59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4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AD59FA" w:rsidRPr="00AD59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D59FA" w:rsidRPr="00AD59FA" w:rsidRDefault="00AD59FA" w:rsidP="00AD59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9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D59FA" w:rsidRPr="00D51FA0" w:rsidTr="00AA3CA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AD59FA" w:rsidRPr="00D51FA0" w:rsidTr="00AA3CA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D59FA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AD59FA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D59FA" w:rsidRPr="00D51FA0" w:rsidTr="00AA3CA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AD59FA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D59FA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D59FA" w:rsidRPr="00D51FA0" w:rsidTr="00AA3CA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D59FA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AD59FA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D59FA" w:rsidRPr="00D51FA0" w:rsidTr="00AA3CA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D59FA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2C1158" w:rsidRDefault="00AD59FA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FA" w:rsidRPr="00D51FA0" w:rsidRDefault="00AD59FA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</w:tbl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AD59FA" w:rsidRPr="00D51FA0" w:rsidRDefault="00AD59FA" w:rsidP="00AD59FA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7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6235" w:rsidRPr="00876235" w:rsidRDefault="00876235" w:rsidP="00876235">
      <w:pPr>
        <w:suppressAutoHyphens/>
        <w:spacing w:after="0" w:line="240" w:lineRule="auto"/>
        <w:jc w:val="both"/>
        <w:rPr>
          <w:rFonts w:ascii="Times New Roman" w:eastAsia="NSimSun" w:hAnsi="Times New Roman" w:cs="Times New Roman" w:hint="eastAsia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8F063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AD59FA" w:rsidRPr="00BB3469" w:rsidRDefault="00AD59FA" w:rsidP="00AD5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 12</w:t>
      </w:r>
      <w:r w:rsidRPr="00BB346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.09.2023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г</w:t>
      </w:r>
    </w:p>
    <w:p w:rsidR="00AD59FA" w:rsidRPr="00BB3469" w:rsidRDefault="00AD59FA" w:rsidP="00AD59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броя на мандатите за общинс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 съветници при в община Перущица</w:t>
      </w: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:rsidR="00AD59FA" w:rsidRPr="00BB3469" w:rsidRDefault="00AD59FA" w:rsidP="00AD59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AD59FA" w:rsidRPr="00BB3469" w:rsidRDefault="00AD59FA" w:rsidP="00AD59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т.1 от Изборния кодекс, във връзка с чл. 13 и чл. 19 от Закона за местното самоуправление и местната администрация и Решение № 1973-МИ от 10.08.2023 г. на ЦИК, Общи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нска избирателна комисия  Перущица</w:t>
      </w:r>
    </w:p>
    <w:p w:rsidR="00AD59FA" w:rsidRPr="00BB3469" w:rsidRDefault="00AD59FA" w:rsidP="00AD59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34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AD59FA" w:rsidRPr="00BB3469" w:rsidRDefault="00AD59FA" w:rsidP="00B82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мандатите за общински съветници се определя в зависимост от броя на населението на общината към 4 август 2023 г. (датата на обнародване на указа на президента на Република България за насрочване на изборите за общински съветници и за кметове), кое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 за Община Перущица</w:t>
      </w: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било </w:t>
      </w:r>
      <w:r w:rsidRPr="000E54C8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5087</w:t>
      </w: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жители, определено въз основа на регистрите за населението, водени от общинските администрации и включва всички граждани, които имат постоянен адрес на територията на общината. Броят на населението е установен от получена справка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звено на ГД „ГРАО“ община Перущица</w:t>
      </w: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D59FA" w:rsidRPr="00BB3469" w:rsidRDefault="00AD59FA" w:rsidP="00B82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Броят на мандатите за общински съветници се определя съгласно чл. 19 от Закона за местното самоуправление и местната администрация и съгласно установеното население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13</w:t>
      </w:r>
      <w:r w:rsidRPr="00BB3469">
        <w:rPr>
          <w:rFonts w:ascii="Helvetica" w:eastAsia="Times New Roman" w:hAnsi="Helvetica" w:cs="Helvetica"/>
          <w:color w:val="FF0000"/>
          <w:sz w:val="21"/>
          <w:szCs w:val="21"/>
          <w:lang w:eastAsia="bg-BG"/>
        </w:rPr>
        <w:t xml:space="preserve"> </w:t>
      </w: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D59FA" w:rsidRPr="00BB3469" w:rsidRDefault="00AD59FA" w:rsidP="00B82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от настоящето решение да бъде изпратено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Общинска администрация Перущица</w:t>
      </w: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сведение.</w:t>
      </w:r>
    </w:p>
    <w:p w:rsidR="00AD59FA" w:rsidRPr="00BB3469" w:rsidRDefault="00AD59FA" w:rsidP="00AD59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34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D59FA" w:rsidRPr="00D51FA0" w:rsidRDefault="00AD59FA" w:rsidP="00AD59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7784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97021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7021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4F5818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4F58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97021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7021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4F5818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4F58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97021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7021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7021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4F5818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</w:t>
            </w:r>
            <w:r w:rsidR="0097021E"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А</w:t>
            </w:r>
          </w:p>
        </w:tc>
      </w:tr>
      <w:tr w:rsidR="0097021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4F5818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4F58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97021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7021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7021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97021E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2C1158" w:rsidRDefault="0097021E" w:rsidP="00970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1E" w:rsidRPr="00D51FA0" w:rsidRDefault="004F5818" w:rsidP="0097021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4F58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97021E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AD59F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7 г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97021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CB7CF5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B7CF5" w:rsidRPr="003F18DD" w:rsidRDefault="00CB7CF5" w:rsidP="00CB7C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 12</w:t>
      </w:r>
      <w:r w:rsidRPr="003F18D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.09.2023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г</w:t>
      </w:r>
    </w:p>
    <w:p w:rsidR="00CB7CF5" w:rsidRPr="003F18DD" w:rsidRDefault="00CB7CF5" w:rsidP="00CB7C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Реда и условията за регистрация на инициативни комитети в Общинска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збирателна комисия 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:rsidR="00CB7CF5" w:rsidRPr="003F18DD" w:rsidRDefault="00CB7CF5" w:rsidP="00CB7C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CB7CF5" w:rsidRPr="003F18DD" w:rsidRDefault="00CB7CF5" w:rsidP="00CB7C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т.1 от Изборния кодекс, във връзка чл. 127, ал. 4 и чл. 151 – 155 от Изборния кодекс и Решение № 2121-МИ от 29.08.2023 г. на ЦИК, Общинска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избирателна комисия Перущица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І. Общи положения</w:t>
      </w:r>
    </w:p>
    <w:p w:rsidR="00CB7CF5" w:rsidRPr="003F18DD" w:rsidRDefault="00CB7CF5" w:rsidP="00B82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може да се създават инициативни комитети за издигане на независими кандидати за общински съветници, за кмет на община и за кметове на кметства. Един инициативен комитет може да издигне само един независим кандидат. Инициативните комитети се регистрират в 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инска избирателна комисия 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B7CF5" w:rsidRPr="003F18DD" w:rsidRDefault="00CB7CF5" w:rsidP="00B82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издигане на независим кандидат за общински съветник, кмет на община или кмет на кметство се образува инициативен комитет в състав от трима до седем избиратели с постоянен адрес или адрес на пребиваване (за гражданите на друга държава–членка на Европейския съюз) в населено 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 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дата 6 месеца преди датата на произвеждане на изборите – 28 април 2023 г. Под изборен район за избор на общински съветници, кмет на община се разбира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под изборен район за избор на кмет на кметство се разбира територията на съответното кметство.</w:t>
      </w:r>
    </w:p>
    <w:p w:rsidR="00CB7CF5" w:rsidRPr="003F18DD" w:rsidRDefault="00CB7CF5" w:rsidP="00B82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Избирателите, които участват в образуването на инициативните комитети трябва да отговарят и на следните изисквания: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за българските граждани: да са навършили 18 години, да не са поставени под запрещение, да не изтърпяват наказание лишаване от свобода;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за гражданите на държава–членка на Европейския съюз: да са навършили 18 години, да не са поставени под запрещение, да не изтърпяват наказание лишаване от свобода, да имат статут на продължително или постоянно пребиваващи в Република България и да не са лишени от правото да избират в държавата членка, на която са граждани.</w:t>
      </w:r>
    </w:p>
    <w:p w:rsidR="00CB7CF5" w:rsidRPr="003F18DD" w:rsidRDefault="00CB7CF5" w:rsidP="00B829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Всеки избирател може да бъде член само на един инициативен комитет.</w:t>
      </w:r>
    </w:p>
    <w:p w:rsidR="00CB7CF5" w:rsidRPr="003F18DD" w:rsidRDefault="00CB7CF5" w:rsidP="00B829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решението за образуване на инициативния комитет се посочва: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     - за издигането на кой независим кандидат се образува инициативният комитет;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за кой вид избор (общински съветници, кмет на община или кмет на кметство);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от кого се представлява инициативният комитет.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ІІ. Регистрация на инициативни комитети за издигане на независими кандидати за общински съветници и за кметове в Общинска избирателна комисия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CB7CF5" w:rsidRPr="003F18DD" w:rsidRDefault="00CB7CF5" w:rsidP="00B829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Инициативният комитет в срок до 18 септември 2023 г. (не по-късно от 40 дни преди изборния ден) представя в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заявление за регистрация – Приложение № 42-МИ от изборните книжа. Заявлението се подписва от всички членове на инициативния комитет и се подава от лицето, представляващо инициативния комитет.</w:t>
      </w:r>
    </w:p>
    <w:p w:rsidR="00CB7CF5" w:rsidRPr="003F18DD" w:rsidRDefault="00CB7CF5" w:rsidP="00B829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заявлението се посочват: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имената, единният граждански номер, (личен номер) и постоянен адрес (адрес на пребиваване) на избирателите по т. 2;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имената, единният граждански номер, (личен номер) и адрес на кандидата, за който се създава инициативният комитет;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искане за регистрация на инициативния комитет за участие в изборите (в съответния вид избор);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адрес, електронен адрес, телефон, факс и лице за контакт.</w:t>
      </w:r>
    </w:p>
    <w:p w:rsidR="00CB7CF5" w:rsidRPr="003F18DD" w:rsidRDefault="00CB7CF5" w:rsidP="00B829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се прилагат документите по чл. 153, ал. 4 ИК, а именно: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а) решението за създаване на инициативния комитет и решение за определяне на лицето, което да го представлява;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б) нотариално заверени образци от подписите на лицата, участващи в инициативния комитет;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в) декларация по образец – Приложение № 44-МИ от изборните книжа, за всеки един от членовете на инициативния комитет, че има право да гласува в съответния вид избор и,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г) 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д)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CB7CF5" w:rsidRPr="003F18DD" w:rsidRDefault="00CB7CF5" w:rsidP="00B829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извършва проверка на документите, приложени към заявлението и взема решение за регистрацията на инициативния комитет незабавно, но не по-късно от 18 септември 2023 г. – 40 дни преди изборния ден.</w:t>
      </w:r>
    </w:p>
    <w:p w:rsidR="00CB7CF5" w:rsidRPr="003F18DD" w:rsidRDefault="00CB7CF5" w:rsidP="00B829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установяване на непълноти или несъответствия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дава незабавно указания за отстраняването им в срок до три дни от съобщаването им, но не по-късно от крайния срок за регистрация – 18 септември 2023 г. В регистъра на Общинска избирателна комисия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графа „Забележки“ се вписват дадените указания, датата и часът на уведомяването, както и датата и часът на отстраняването им. Когато нередовностите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 избирателна комисия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като се отбелязват и датата и 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часът на уведомяването. В случай че указанията не са изпълнени в дадения срок, Общинска избирателна комисия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отказва регистрация.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Отказът на Общинска избирателна комисия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може да се обжалва пред ЦИК по реда на чл. 88 ИК.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Общинска избирателна комисия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потвърдено с решение на Централната избирателна комисия, подлежи на обжалване по реда на чл. 98, ал. 2 от Административнопроцесуалния кодекс пред Административния съд Пловдив. В останалите случаи решението на ЦИК се обжалва пред Върховния административен съд.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11.Когато съдът отмени обжалваното решение, Общинска избирателна комисия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незабавно регистрира инициативния комитет за участие изборите за общински съветници и за кметове независимо дали срокът за регистрация (18 септември 2023 г.) е изтекъл, но не по-късно от 32 дни преди изборния ден (26 септември 2023 г.).</w:t>
      </w:r>
    </w:p>
    <w:p w:rsidR="00CB7CF5" w:rsidRPr="003F18DD" w:rsidRDefault="00CB7CF5" w:rsidP="00B829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Инициативен комитет може да поиска да бъде заличена регистрацията му за участие в съответния вид избор не по-късно от 32 дни преди изборния ден – 26 септември 2023 г. Заличаването се извършва след подадено до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писмено заявление – Приложение № 43-МИ от инициативния комитет. Заявлението се подписва и подава от лицето, представляващо инициативния комитет. Към заявлението се прилага решение на инициативния комитет, подписано от всички членове, за заличаване на регистрацията му.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ІІI. Предоставяне на данни за банкови сметки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Общинска избирателна комисия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срок от 5 дни от регистрацията на инициативните комитети за участие в изборите за общински съветници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чл.164 ИК. При промяна на лицата на инициативният комитет представят пред Сметната палата имената и длъжностите на новите лица в 3-дневен срок от извършване на промяната.</w:t>
      </w:r>
    </w:p>
    <w:p w:rsidR="00CB7CF5" w:rsidRPr="003F18DD" w:rsidRDefault="00CB7CF5" w:rsidP="00CB7C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ІV. Регистри и удостоверения</w:t>
      </w:r>
    </w:p>
    <w:p w:rsidR="00CB7CF5" w:rsidRPr="003F18DD" w:rsidRDefault="00CB7CF5" w:rsidP="00B82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Решенията за регистрация на инициативните комитети се вписват в регистъра на инициативните комитети за участие в изборите за общински съветници и за кметове (Приложение № 45-МИ от изборните книжа). Регистрираните инициативни комитети се публикуват в публичния регистър (Приложение № 49-МИ от изборните книжа) на интернет страницата на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B7CF5" w:rsidRPr="003F18DD" w:rsidRDefault="00CB7CF5" w:rsidP="00B82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издава удостоверение за регистрация на инициативен комитет – Приложение № 50-МИ от изборните книжа.</w:t>
      </w:r>
    </w:p>
    <w:p w:rsidR="00CB7CF5" w:rsidRPr="003F18DD" w:rsidRDefault="00CB7CF5" w:rsidP="00B82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3F18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приема документи за регистрация всеки календарен ден от 9,00 до 17,00 ч., като определят крайна дата и час за приемане на документи 17,00 ч. на 18 септември 2023 г.</w:t>
      </w:r>
    </w:p>
    <w:p w:rsidR="00CB7CF5" w:rsidRDefault="00CB7CF5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8F7784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B7CF5" w:rsidRPr="00D51FA0" w:rsidTr="00AA3CA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CB7CF5" w:rsidRPr="00D51FA0" w:rsidTr="00AA3CA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314639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B7CF5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314639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146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CB7CF5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B7CF5" w:rsidRPr="00D51FA0" w:rsidTr="00AA3CA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314639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146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CB7CF5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B7CF5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B7CF5" w:rsidRPr="00D51FA0" w:rsidTr="00AA3CA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314639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B7CF5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314639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146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CB7CF5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B7CF5" w:rsidRPr="00D51FA0" w:rsidTr="00AA3CA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B7CF5" w:rsidRPr="00D51FA0" w:rsidTr="00AA3CA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CB7CF5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2C1158" w:rsidRDefault="00CB7CF5" w:rsidP="00AA3C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F5" w:rsidRPr="00D51FA0" w:rsidRDefault="00314639" w:rsidP="00AA3CA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146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</w:tbl>
    <w:p w:rsidR="00CB7CF5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B7CF5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B7CF5" w:rsidRPr="00D51FA0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8F778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CB7CF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7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8F77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8F778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8F77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AA3CAB" w:rsidRPr="004E4F78" w:rsidRDefault="00AA3CAB" w:rsidP="00AA3C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12</w:t>
      </w:r>
      <w:r w:rsidRPr="004E4F7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.09.2023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г</w:t>
      </w:r>
    </w:p>
    <w:p w:rsidR="00AA3CAB" w:rsidRPr="004E4F78" w:rsidRDefault="00AA3CAB" w:rsidP="00AA3C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партии, коалиции и местни коалиции 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29 октомври 2023 г.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AA3CAB" w:rsidRPr="004E4F78" w:rsidRDefault="00AA3CAB" w:rsidP="00AA3C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12, чл. 127, ал. 3, чл. 128, чл. 147 – 150 и § 2 от Допълнителните разпоредби на Изборния кодекс и Решение № 1960-МИ от 3.08.2023 г., Решение № 2218-МИ/05.09.2023г. .на ЦИК,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І. Общи положения</w:t>
      </w:r>
    </w:p>
    <w:p w:rsidR="00AA3CAB" w:rsidRPr="004E4F78" w:rsidRDefault="00AA3CAB" w:rsidP="00B829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 и коалициите, регистрирани в Централната избирателна комисия (ЦИК), може да участват в изборите за общински съветници, за кметове на общини, за кметове на райони и за кметове на кметства самостоятелно или в различни местни коалиции за всеки отделен вид избор след регистрация в съответната Общинската избирателна комисия (ОИК).</w:t>
      </w:r>
    </w:p>
    <w:p w:rsidR="00AA3CAB" w:rsidRPr="004E4F78" w:rsidRDefault="00AA3CAB" w:rsidP="00B829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 и кметове може да се образуват местни коалиции, които се регистрират 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A3CAB" w:rsidRPr="004E4F78" w:rsidRDefault="00AA3CAB" w:rsidP="00B829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Местните коалиции се образуват само от регистрирани в ЦИК партии и коалиции.</w:t>
      </w:r>
    </w:p>
    <w:p w:rsidR="00AA3CAB" w:rsidRPr="004E4F78" w:rsidRDefault="00AA3CAB" w:rsidP="00B829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 от състава на една коалиция, регистрирана в ЦИК, не може да се регистрират самостоятелно в общинската избирателна комисия за участие в изборите за общински съветници и за кметове. Партиите от състава на една коалиция, регистрирана в ЦИК, не може да участват поотделно извън коалицията, в която са регистрирани в ЦИК в местни коалиции.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Правила за наименованието на местна коалиция</w:t>
      </w:r>
    </w:p>
    <w:p w:rsidR="00AA3CAB" w:rsidRPr="004E4F78" w:rsidRDefault="00AA3CAB" w:rsidP="00B829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местна коалиция съдържа само наименованието или абревиатурата на една от участващите в нея партии или коалиции регистрирани в ЦИК. Към наименованието на местната коалиция не може да се добавят други думи, букви, цифри и знаци.</w:t>
      </w:r>
    </w:p>
    <w:p w:rsidR="00AA3CAB" w:rsidRPr="004E4F78" w:rsidRDefault="00AA3CAB" w:rsidP="00B829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AA3CAB" w:rsidRPr="004E4F78" w:rsidRDefault="00AA3CAB" w:rsidP="00B829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извършва проверка за изпълнение на изискванията за наименование или абревиатура на местна коалиция по реда на Раздел ІV.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ІІІ. Регистрация в ОИК на партии и коалиции, регистрирани в ЦИК</w:t>
      </w:r>
    </w:p>
    <w:p w:rsidR="00AA3CAB" w:rsidRPr="004E4F78" w:rsidRDefault="00AA3CAB" w:rsidP="00B829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 и коалициите в срок до 17:00 часа на 18 септември 2023 г. (40 дни преди изборния ден) подават заявление за регистрация до ОИК – Приложение № 32-МИ от изборните книжа.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всеки отделен вид избор (общински съветници,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 на територията на една община, за които се иска регистрация.</w:t>
      </w:r>
    </w:p>
    <w:p w:rsidR="00AA3CAB" w:rsidRPr="004E4F78" w:rsidRDefault="00AA3CAB" w:rsidP="00B829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заявлението се посочват: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пълното и/или съкратеното наименование на партията или коалицията, което ще бъде изписано в бюлетината;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искане за регистрация за участие с посочване за кой вид избор да бъде извършена регистрацията;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адрес, електронен адрес, телефон, факс и лице за контакт.</w:t>
      </w:r>
    </w:p>
    <w:p w:rsidR="00AA3CAB" w:rsidRPr="004E4F78" w:rsidRDefault="00AA3CAB" w:rsidP="00B829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Към заявлението за регистрация на партия или коалиция се прилагат документите по чл. 147, ал. 5 ИК, а именно: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пълномощно на лицата, упълномощени да представляват партията/коалицията пред ОИК, когато документите се подават и/или подписват от упълномощени лица.</w:t>
      </w:r>
    </w:p>
    <w:p w:rsidR="00AA3CAB" w:rsidRPr="004E4F78" w:rsidRDefault="00AA3CAB" w:rsidP="00B829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извършва проверка на представените документи и взема решение за регистрация незабавно, но не по-късно от 18 септември 2023 г.</w:t>
      </w:r>
    </w:p>
    <w:p w:rsidR="00AA3CAB" w:rsidRPr="004E4F78" w:rsidRDefault="00AA3CAB" w:rsidP="00B829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 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нередовностите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 В случай че указанията не са изпълнени в дадения срок, ОИК отказва регистрация.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ОИК, потвърдено с решение на Централната избирателна комисия, подлежи на обжалване по реда на чл. 98, ал. 2 от Административнопроцесуалния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AA3CAB" w:rsidRPr="004E4F78" w:rsidRDefault="00AA3CAB" w:rsidP="00B829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съдът отмени обжалваното решение, ОИК незабавно регистрира партията/коалицията за участие в изборите за общински съветници и за кметове независимо дали срокът за регистрация (18 септември 2023 г.) е изтекъл, но не по-късно от 32 дни преди изборния ден (26 септември 2023 г.).</w:t>
      </w:r>
    </w:p>
    <w:p w:rsidR="00AA3CAB" w:rsidRPr="004E4F78" w:rsidRDefault="00AA3CAB" w:rsidP="00B829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Партия, включена в състава на регистрирана в ЦИК коалиция, която е напуснала състава й не по-късно от 13 септември 2023 г. включително (45 дни преди изборния ден), може да участва в изборите за общински съветници и за кметове самостоятелно, ако се е регистрирала в ЦИК в срок до 13 септември 2023 г. включително и в ОИК до 18 септември 2023 г.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ІV. Регистрация на местни коалиции в ОИК</w:t>
      </w:r>
    </w:p>
    <w:p w:rsidR="00AA3CAB" w:rsidRPr="004E4F78" w:rsidRDefault="00AA3CAB" w:rsidP="00B829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се регистрират местни коалиции за участие във всеки отделен вид избор (общински съветници, кмет на община, кмет на район и кмет на кметство) на територията на съответната община.</w:t>
      </w:r>
    </w:p>
    <w:p w:rsidR="00AA3CAB" w:rsidRPr="004E4F78" w:rsidRDefault="00AA3CAB" w:rsidP="00B829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 и коалициите, участващи в състава на местна коалиция за един вид избор, не могат да се регистрират самостоятелно в ОИК за участие в същия вид избор.</w:t>
      </w:r>
    </w:p>
    <w:p w:rsidR="00AA3CAB" w:rsidRPr="004E4F78" w:rsidRDefault="00AA3CAB" w:rsidP="00B829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Партия, включена в състава на регистрирана в ЦИК коалиция, която е напуснала състава й не по-късно от 13 септември 2023 г. включително (45 дни преди изборния ден), може да участва в изборите за общински съветници и за кметове в състава на местна коалиция, ако се е регистрирала самостоятелно в ЦИК до 13 септември 2023 г. включително.</w:t>
      </w:r>
    </w:p>
    <w:p w:rsidR="00AA3CAB" w:rsidRPr="004E4F78" w:rsidRDefault="00AA3CAB" w:rsidP="00B829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за регистрация на местна коалиция – Приложение № 33-МИ от изборните книжа, се подава в ОИК в срок до 18 септември 2023 г. (не по-късно от 40 дни преди изборния ден).</w:t>
      </w:r>
    </w:p>
    <w:p w:rsidR="00AA3CAB" w:rsidRPr="004E4F78" w:rsidRDefault="00AA3CAB" w:rsidP="00B829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AA3CAB" w:rsidRPr="004E4F78" w:rsidRDefault="00AA3CAB" w:rsidP="00B829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всеки отделен вид избор (общински съветници,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кметства, за които се иска регистрация.</w:t>
      </w:r>
    </w:p>
    <w:p w:rsidR="00AA3CAB" w:rsidRPr="004E4F78" w:rsidRDefault="00AA3CAB" w:rsidP="00B829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заявлението се посочват: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пълното и/или съкратеното наименование на местната коалиция, което ще бъде изписано в бюлетината;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искане за регистрация за участие в съответния вид избор;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адрес, електронен адрес, телефон, факс и лице за контакт.</w:t>
      </w:r>
    </w:p>
    <w:p w:rsidR="00AA3CAB" w:rsidRPr="004E4F78" w:rsidRDefault="00AA3CAB" w:rsidP="00B829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се прилагат документите по чл. 148, ал. 5 ИК, а именно: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решение за образуване на местната коалиция, в което се посочва: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 кой вид избор се създава;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кой е упълномощен да я представлява;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коалиции – ако има такъв).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решението е за участие в повече от един вид избор в съответната ОИК се представя само един оригинал;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образец от подписите на лицата, представляващи местната коалиция;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образец от печата на местната коалиция, ако има такъв;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пълномощни на лицата, подписали решението за образуване на местната коалиция;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 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AA3CAB" w:rsidRPr="004E4F78" w:rsidRDefault="00AA3CAB" w:rsidP="00B829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по-късно от 18 септември 2023 г. (не по-късно от 40 дни преди изборния ден).</w:t>
      </w:r>
    </w:p>
    <w:p w:rsidR="00AA3CAB" w:rsidRPr="004E4F78" w:rsidRDefault="00AA3CAB" w:rsidP="00B829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 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нередовностите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 че указанията не са изпълнени в дадения срок, ОИК отказва регистрация.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Отказът на ОИК може да се обжалва пред ЦИК по реда на чл. 88 ИК.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ОИК, потвърдено с решение на Централната избирателна комисия, подлежи на обжалване по реда на чл. 98, ал. 2 от Административнопроцесуалния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AA3CAB" w:rsidRPr="004E4F78" w:rsidRDefault="00AA3CAB" w:rsidP="00B829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съдът отмени обжалваното решение, ОИК незабавно регистрира местната коалиция за участие изборите за общински съветници и за кметове независимо дали срокът за регистрация (18 септември 2023 г.) е изтекъл, но не по-късно от 32 дни преди изборния ден (26 септември 2023 г.).</w:t>
      </w:r>
    </w:p>
    <w:p w:rsidR="00AA3CAB" w:rsidRPr="004E4F78" w:rsidRDefault="00AA3CAB" w:rsidP="00B829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и/или наименованието на местна коалиция</w:t>
      </w:r>
    </w:p>
    <w:p w:rsidR="00AA3CAB" w:rsidRPr="004E4F78" w:rsidRDefault="00AA3CAB" w:rsidP="00B829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и/или наименованието на местна коалиция, настъпили след регистрацията й в ОИК, но не по-късно от 35 дни преди изборния ден – 23 септември 2023 г., се извършват след подаване на заявление – Приложение № 34-МИ от изборните книжа, и представяне на решение за извършените промени. Решението трябва да отговаря на изискванията за образуване на местна коалиция.</w:t>
      </w:r>
    </w:p>
    <w:p w:rsidR="00AA3CAB" w:rsidRPr="004E4F78" w:rsidRDefault="00AA3CAB" w:rsidP="00B829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AA3CAB" w:rsidRPr="004E4F78" w:rsidRDefault="00AA3CAB" w:rsidP="00B829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 че партия или коалиция, чието наименование или абревиатура е включено в наименованието на местната коалиция, напусне коалицията, ОИК с решението, с което извършва промяната в местната коалиция, определя тридневен срок за промяна на наименованието й.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изпълни указанието, промени наименованието си с решение за промяна и подаде заявление за това в ОИК, регистрацията й се запазва.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ОИК не по-късно от 32 дни преди изборния ден – 26 септември 2023 г.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не изпълни указанието да промени наименованието си с решение за промяна и да подаде заявление за това в ОИК, регистрацията й се заличава.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26 септември 2023 г.</w:t>
      </w:r>
    </w:p>
    <w:p w:rsidR="00AA3CAB" w:rsidRPr="004E4F78" w:rsidRDefault="00AA3CAB" w:rsidP="00B829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Промените, настъпили в състава на местна коалиция, се отбелязват в публичния регистър на ОИК - Приложение 48-МИ от изборните книжа, не по-късно от 32 дни преди изборния ден.</w:t>
      </w:r>
    </w:p>
    <w:p w:rsidR="00AA3CAB" w:rsidRPr="004E4F78" w:rsidRDefault="00AA3CAB" w:rsidP="00B829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Напусналите състава на местна коалиция, партия или коалиция не по-късно от 40 дни преди изборния ден – 18 септември 2023 г., могат да участват в изборите самостоятелно, след като се регистрират в ОИК по реда на раздел ІІІ.</w:t>
      </w:r>
    </w:p>
    <w:p w:rsidR="00AA3CAB" w:rsidRPr="004E4F78" w:rsidRDefault="00AA3CAB" w:rsidP="00B829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 на регистрацията на партии, коалиции и местни коалиции от ОИК</w:t>
      </w:r>
    </w:p>
    <w:p w:rsidR="00AA3CAB" w:rsidRPr="004E4F78" w:rsidRDefault="00AA3CAB" w:rsidP="00B829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Регистрираните партии, коалиции и местни коалиции могат да поискат заличаване на регистрацията си в ОИК за участие в съответния вид избор не по-късно от 32 дни преди изборния ден – 26 септември 2023 г.</w:t>
      </w:r>
    </w:p>
    <w:p w:rsidR="00AA3CAB" w:rsidRPr="004E4F78" w:rsidRDefault="00AA3CAB" w:rsidP="00B829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 на регистрацията в ОИК на коалиции и местни коалиции се извършва след подаване на писмено заявление – Приложение № 35-МИ от изборните книжа, от съответната коалиция или местна коалиция, подписано от представляващите коалицията лица. Към заявлението на коалицията, съответно местната коалиция, се прилага и решение за заличаването, подписано от лицата, представляващи партиите/коалициите от състава й или от изрично упълномощени от тях лица.</w:t>
      </w:r>
    </w:p>
    <w:p w:rsidR="00AA3CAB" w:rsidRPr="004E4F78" w:rsidRDefault="00AA3CAB" w:rsidP="00B829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 на регистрацията в ОИК на партии се извършва след подаване на писмено заявление и Приложение № 36-МИ от изборните книжа, от съответната партия, подписано от представляващия партията.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VІІ. Предоставяне на данни за банкови сметки</w:t>
      </w:r>
    </w:p>
    <w:p w:rsidR="00AA3CAB" w:rsidRPr="004E4F78" w:rsidRDefault="00AA3CAB" w:rsidP="00B829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в срок от 5 дни от регистрацията на местните коалиции за участие в изборите за общински съветници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 164 ИК. При промяна на лицата коалицията представят пред Сметната палата имената и длъжностите на новите лица в 3-дневен срок от извършване на промяната.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VІІІ. Регистри и удостоверения</w:t>
      </w:r>
    </w:p>
    <w:p w:rsidR="00AA3CAB" w:rsidRPr="004E4F78" w:rsidRDefault="00AA3CAB" w:rsidP="00B829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всяка регистрация на партия, коалиция или местна коалиция ОИК приема отделно решение.</w:t>
      </w:r>
    </w:p>
    <w:p w:rsidR="00AA3CAB" w:rsidRPr="004E4F78" w:rsidRDefault="00AA3CAB" w:rsidP="00AA3C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 се вписват в публичния регистър на партиите, коалициите и на местните коалиции, за участие в изборите за общински съветници и за кметове (Приложения № 46-МИ, Приложения № 47-МИ и № 48-МИ от изборните книжа).</w:t>
      </w:r>
    </w:p>
    <w:p w:rsidR="00AA3CAB" w:rsidRPr="004E4F78" w:rsidRDefault="00AA3CAB" w:rsidP="00B829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Общинската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издава удостоверение за регистрация на партия (Приложение № 39-МИ от изборните книжа), удостоверение за регистрация на коалиция или местна коалиция за участие в изборите за общински съветници и за кметове – (Приложение № 40-МИ от изборните книжа), удостоверение за промени в състава и/или наименованието на местна коалиция – (Приложение № 41-МИ от изборните книжа).</w:t>
      </w:r>
    </w:p>
    <w:p w:rsidR="00AA3CAB" w:rsidRPr="004E4F78" w:rsidRDefault="00AA3CAB" w:rsidP="00B829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E4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приема документи за регистрация всеки календарен ден, считано от 09:00 часа на 09.09.2023г. до 17:00 часа на 18.09.2023г.</w:t>
      </w:r>
    </w:p>
    <w:p w:rsidR="00AA3CAB" w:rsidRPr="00AA3CAB" w:rsidRDefault="00AA3CAB" w:rsidP="00AA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A3CAB" w:rsidRPr="00AA3CAB" w:rsidRDefault="00AA3CAB" w:rsidP="00AA3CAB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A3CAB" w:rsidRDefault="00AA3CAB" w:rsidP="00AA3CAB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A3CAB" w:rsidRDefault="00AA3CAB" w:rsidP="00314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43684" w:rsidRPr="00643684" w:rsidTr="0056081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643684" w:rsidRPr="00643684" w:rsidTr="0056081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643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</w:tbl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 w:hint="eastAsia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7 гласа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 w:hint="eastAsia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Перущица. </w:t>
      </w:r>
    </w:p>
    <w:p w:rsidR="00643684" w:rsidRPr="00D51FA0" w:rsidRDefault="00643684" w:rsidP="00643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5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643684" w:rsidRPr="00D51FA0" w:rsidRDefault="00643684" w:rsidP="0064368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436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17-МИ</w:t>
      </w:r>
      <w:r w:rsidRPr="006436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 12.09.2023 г</w:t>
      </w:r>
    </w:p>
    <w:p w:rsidR="00643684" w:rsidRPr="00643684" w:rsidRDefault="00643684" w:rsidP="0064368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Реда и условията за регистрация на кандидатите за общински съветници и за кметове в изборите на 29 октомври 2023 г.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643684" w:rsidRPr="00643684" w:rsidRDefault="00643684" w:rsidP="0064368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т.1, чл. 156 – 161, чл. 397, чл. 402, ал. 1 – 3, чл. 412 – 419 и § 1, т. 5 от ДР на ИК, Решение на ЦИК № 1955-МИ от 03.08.2023 г. и Решение № 2122-МИ от 29.08.2023 г. и във връзка с чл. 39, ал. 4, чл. 42, ал. 8 във връзка с ал. 6, изречение второ и трето и ал. 10 от Закона за местното самоуправление и местната администрация, Общинска избирателна комисия Перущица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43684" w:rsidRPr="00643684" w:rsidRDefault="00643684" w:rsidP="00B829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Право да бъдат избирани</w:t>
      </w:r>
    </w:p>
    <w:p w:rsidR="00643684" w:rsidRPr="00643684" w:rsidRDefault="00643684" w:rsidP="00B829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Право да бъдат избирани за общински съветници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през последните 6 месеца (към дата 28 април 2023 г. включително): за общински съветници, кметове на общини и райони в съответната община; за кметове на кметства – в съответното населено място.</w:t>
      </w:r>
    </w:p>
    <w:p w:rsidR="00643684" w:rsidRPr="00643684" w:rsidRDefault="00643684" w:rsidP="00B829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Право да бъде избиран за общински съветник има и всеки гражданин на държава – членка на Европейския съюз, който не е български гражданин, навършил е 18 години към изборния ден включително, не е поставен под запрещение, не изтърпява наказание лишаване от свобода, има статут на продължително или постоянно пребиваващ в Република България, живял е през последните 6 месеца в съответната община (към дата 28 април 2023 г. включително) и не е лишен от правото да бъде избиран в държавата членка, на която е гражданин.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ІІ. Издигане на кандидати</w:t>
      </w:r>
    </w:p>
    <w:p w:rsidR="00643684" w:rsidRPr="00643684" w:rsidRDefault="00643684" w:rsidP="00B829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Кандидати могат да издигат партии, коалиции, местни коалиции и инициативни комитети, регистрирани за участие в изборите на 29 октомври 2023 г. в Общинска избирателна комисия Перущица.</w:t>
      </w:r>
    </w:p>
    <w:p w:rsidR="00643684" w:rsidRPr="00643684" w:rsidRDefault="00643684" w:rsidP="00B829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Партиите, коалициите и местните коалиции не могат да регистрират като кандидати военнослужещи от въоръжените сили, служители в дипломатическата служба, служители от МВР, Държавна агенция „Разузнаване“, Националната служба за охрана и Държавната агенция „Технически операции“, както и държавни служители от Държавна агенция „Национална сигурност“, съдии, прокурори и следователи, както и други лица, на които със закон е забранено членство в политическа партия. Тези граждани може да участват в изборите като независими кандидати.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ІІІ. Кандидатски листи</w:t>
      </w:r>
    </w:p>
    <w:p w:rsidR="00643684" w:rsidRPr="00643684" w:rsidRDefault="00643684" w:rsidP="00B829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Партиите, коалициите и местните коалиции подреждат кандидатите в кандидатски листи по едномандатни и многомандатни изборни райони.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Кандидатите за общински съветници на партии и коалиции се вписват в регистъра на кандидатските листи и се регистрират с номера, под които са подредени в кандидатската листа.</w:t>
      </w:r>
    </w:p>
    <w:p w:rsidR="00643684" w:rsidRPr="00643684" w:rsidRDefault="00643684" w:rsidP="00B829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Коалициите участват в изборите с обща кандидатска листа във всеки отделен едномандатен и многомандатен изборен район.</w:t>
      </w:r>
    </w:p>
    <w:p w:rsidR="00643684" w:rsidRPr="00643684" w:rsidRDefault="00643684" w:rsidP="00B829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 и коалициите, които участват в състава на местни коалиции за определен вид избор, не могат да регистрират самостоятелно свои кандидатски листи или кандидати за същия вид избор.</w:t>
      </w:r>
    </w:p>
    <w:p w:rsidR="00643684" w:rsidRPr="00643684" w:rsidRDefault="00643684" w:rsidP="00B829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кандидатите в една кандидатска листа за общински съветници на партии, коалиции или местни коалиции не може да надхвърля броя на членовете на общинския съвет – 29 броя.</w:t>
      </w:r>
    </w:p>
    <w:p w:rsidR="00643684" w:rsidRPr="00643684" w:rsidRDefault="00643684" w:rsidP="00B829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Инициативните комитети издигат независими кандидати за общински съветници и за кметове, като всеки кандидат за общински съветник или кмет образува самостоятелна кандидатска листа.</w:t>
      </w:r>
    </w:p>
    <w:p w:rsidR="00643684" w:rsidRPr="00643684" w:rsidRDefault="00643684" w:rsidP="00B829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Независим кандидат не може да бъде включван в кандидатска листа на партия или коалиция.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ІV. Действителност на регистрацията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 за общински съветник може да бъде предложен за регистриране само от една партия, коалиция или инициативен комитет и само в един изборен район.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 за кмет може да бъде предложен за регистриране само от една партия, коалиция или инициативен комитет и само в един изборен район. Кандидат за кмет на община не може да бъде и кандидат за кмет на кметство или кмет на район.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 за кмет от инициативен комитет не може да бъде кандидат за общински съветник от партия или коалиция, а кандидат за общински съветник от инициативен комитет не може да бъде кандидат за кмет от партия или коалиция.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 за кмет от партия или коалиция може да бъде и кандидат за общински съветник само от същата партия или коалиция. В случай че бъде избран за кмет, той отпада от кандидатската листа за общински съветници.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кандидат за общински съветник или кмет бъде регистриран от повече от една партия, коалиция или инициативен комитет или в повече от един изборен район, действителна е първата по време регистрация.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Кандидатът не може да бъде наблюдател, застъпник, представител на партия/коалиция/ местна коалиция/инициативен комитет, член на избирателна комисия, анкетьор или придружител в съответната община.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Централната избирателна комисия констатира и обявява за недействителни регистрациите, извършени в нарушение на т. 11, 12, 13 и 14. Решението се обявява </w:t>
      </w: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незабавно и може да се обжалва пред Върховния административен съд по реда на чл. 58 ИК.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Документи и срок за регистрация</w:t>
      </w:r>
    </w:p>
    <w:p w:rsidR="00643684" w:rsidRPr="00643684" w:rsidRDefault="00643684" w:rsidP="00B829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Регистрирането на кандидатските листи се извършва от Общинска избирателна комисия Перущица след представяне на: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18.1. предложение от партията/коалицията/местната коалиция с имената, единния граждански номер и постоянния адрес – настоящ адрес/ адрес на пребиваване на кандидатите (Приложение № 51-МИ и Приложение № 52-МИ от изборните книжа); предложението се подписва от лицата, представляващи партията или коалицията, или от изрично упълномощени от тях лица. Предложението се представя в Общинска избирателна комисия Перущица на хартиен и на технически носител в ексел формат. За всеки отделен вид избор – общински съветници, кмет на община/кметство се подава отделно предложение. За изборите за кметове на кметства се подава едно общо предложение, като се вписват кметствата;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18.2. предложение от инициативния комитет с имената, единния граждански номер и постоянния адрес – настоящ адрес или адрес на пребиваване на кандидата (Приложение № 53-МИ от изборните книжа); предложението се подписва от лицето, представляващо инициативния комитет;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18.3.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 2, 3 и 4 ИК (Приложение № 54-МИ от изборните книжа);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18.4. кандидатът за общински съветник – гражданин на друга държава – членка на Европейския съюз, който не е български гражданин, представя декларация по образец (Приложение № 55-МИ от изборните книжа), в която декларира: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а) гражданство и адрес на пребиваване в съответното населено място;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б) че не е поставен под запрещение;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в) данните от личната карта или паспорта и личен номер;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Кандидатът представя удостоверение от компетентните органи на държавата – членка на ЕС, на която е гражданин, че не е лишен от правото да бъде избиран и че на тези органи не им е известно да съществува такова лишаване от права. В случай че кандидатът не може да представи удостоверението, декларира, че не е лишен от право да бъде избиран в държавата членка, на която е гражданин.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18.5. пълномощно на лицата, упълномощени да представляват партията/коалицията/местната коалиция пред общинската избирателна комисия, в случаите когато документите се подписват и/или подават от упълномощени лица.</w:t>
      </w:r>
    </w:p>
    <w:p w:rsidR="00643684" w:rsidRPr="00643684" w:rsidRDefault="00643684" w:rsidP="00B829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проверява и отбелязва данните от личната карта или личния паспорт за страната на кандидата, единния граждански номер (личния номер), постоянния и настоящия адрес (адрес на пребиваване) и датата на адресната регистрация.</w:t>
      </w:r>
    </w:p>
    <w:p w:rsidR="00643684" w:rsidRPr="00643684" w:rsidRDefault="00643684" w:rsidP="00B829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Регистрирането на кандидатските листи в Общинска избирателна комисия Перущица се извършва от 19 септември всеки работен ден от 09,00 ч. до 17,00 ч., с краен срок до 17,00 ч. на 26 септември 2023 г. включително (не по-късно от 32 дни преди изборния ден).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VІ. Списък на избирателите, подкрепящи регистрацията на независим кандидат</w:t>
      </w:r>
    </w:p>
    <w:p w:rsidR="00643684" w:rsidRPr="00643684" w:rsidRDefault="00643684" w:rsidP="00B829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Право да посочват и регистрират независим кандидат за общински съветник или кмет имат: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     21.1. за общински съветник в общини с население до 50 000 жители – най-малко 250 избиратели от общината;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21.2. за кмет на община с население до 50 000 жители – най-малко 500 избиратели от общината;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21.3. за кмет на кметство – една пета от избирателите на кметството, но не повече от 500;</w:t>
      </w:r>
    </w:p>
    <w:p w:rsidR="00643684" w:rsidRPr="00643684" w:rsidRDefault="00643684" w:rsidP="00B82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Избирател, който подкрепя участието в изборите на независим кандидат за общински съветник или кмет, удостоверява това с подписа си пред член на инициативния комитет (Приложение № 56-МИ от изборните книжа). Избирателите български граждани посочват имената, постоянния си адрес в общината, съответно в кметството или района, единния си граждански номер, а гражданите на друга държава – членка на Европейския съюз, имащи статут на постоянно или продължително пребиваващи у нас – имената, личния номер, номера на личната карта или паспорта, номера на удостоверението за пребиваване и датата на регистрация, посочена в него, и адреса на пребиваване в съответната община, кметство или район. Всеки избирател може да участва само в един списък. При полагане на подписа си в списъка избирателят удостоверява своята самоличност. Списъкът се предава и в структуриран електронен вид, като съдържа имената, единния граждански номер (личен номер) и постоянен адрес (адрес на пребиваване) на избирателите, положили саморъчен подпис, в последователността, в която са вписани в списъка (Решение на ЦИК № 1994-МИ от 24.08.2023 г.).</w:t>
      </w:r>
    </w:p>
    <w:p w:rsidR="00643684" w:rsidRPr="00643684" w:rsidRDefault="00643684" w:rsidP="00B82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Членът на инициативния комитет, пред когото избирателят е положил подписа си в списъка по т. 22, обработва и предоставя личните данни при спазване изискванията за защита на личните данни и носи отговорност по смисъла на чл. 4, т. 7 от Регламент (ЕС) 2016/679.</w:t>
      </w:r>
    </w:p>
    <w:p w:rsidR="00643684" w:rsidRPr="00643684" w:rsidRDefault="00643684" w:rsidP="00B82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се предава на Общинска избирателна комисия Перущица заедно с документите по т. 18.2 – 18.4 не по-късно от 32 дни преди изборния ден – до 17,00 ч. на 26.09.2023 г.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VІІ. Условия за регистрация. Отказ за регистрация</w:t>
      </w:r>
    </w:p>
    <w:p w:rsidR="00643684" w:rsidRPr="00643684" w:rsidRDefault="00643684" w:rsidP="00B829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извършва проверка за изпълнението на посочените изисквания и взема решение за регистрацията на кандидатските листи.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За регистрацията на всяка кандидатска листа Общинска избирателна комисия Перущица взема отделно решение.</w:t>
      </w:r>
    </w:p>
    <w:p w:rsidR="00643684" w:rsidRPr="00643684" w:rsidRDefault="00643684" w:rsidP="00B829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извършва проверка на заявения от кандидата – гражданин на друга държава – членка на Европейския съюз, адрес на пребиваване чрез Министерството на вътрешните работи.</w:t>
      </w:r>
    </w:p>
    <w:p w:rsidR="00643684" w:rsidRPr="00643684" w:rsidRDefault="00643684" w:rsidP="00B829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Проверката на обстоятелствата по чл. 397 се извършва от Министерството на вътрешните работи и Министерството на правосъдието по искане на Централната избирателна комисия.</w:t>
      </w:r>
    </w:p>
    <w:p w:rsidR="00643684" w:rsidRPr="00643684" w:rsidRDefault="00643684" w:rsidP="00B829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установяване на непълноти или несъответствия общинската избирателна комисия дава незабавно указания и срок за отстраняването им.</w:t>
      </w:r>
    </w:p>
    <w:p w:rsidR="00643684" w:rsidRPr="00643684" w:rsidRDefault="00643684" w:rsidP="00B829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случаите когато Общинска избирателна комисия Перущица откаже регистрация, отказът може да се обжалва пред ЦИК по реда на чл. 88 ИК.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Решението на Общинска избирателна комисия Перущица, потвърдено с решение на Централната избирателна комисия, подлежи на обжалване по реда на чл. 98, ал. 2 от Административнопроцесуалния кодекс пред Административния съд Пловдив. В останалите случаи решението на ЦИК се обжалва пред Върховния административен съд.</w:t>
      </w:r>
    </w:p>
    <w:p w:rsidR="00643684" w:rsidRPr="00643684" w:rsidRDefault="00643684" w:rsidP="00B829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При отказ за регистрация или при обявяване на недействителност на регистрацията на кандидат от листа на партия, коалиция или местна коалиция, партията и коалицията може не по-късно от 30 дни преди изборния ден – 17,00 ч. на 28 септември 2023 г., да предложи за регистриране друг кандидат.</w:t>
      </w:r>
    </w:p>
    <w:p w:rsidR="00643684" w:rsidRPr="00643684" w:rsidRDefault="00643684" w:rsidP="00B829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някой от кандидатите в регистрирана кандидатска листа на партия, коалиция или местна коалиция се откаже, партията, коалицията или местната коалиция може да предложи за регистриране друг кандидат не по-късно от 30 дни преди изборния ден – 17,00 ч. на 28 септември 2023 г.</w:t>
      </w:r>
    </w:p>
    <w:p w:rsidR="00643684" w:rsidRPr="00643684" w:rsidRDefault="00643684" w:rsidP="00B829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някой от кандидатите в регистрирана кандидатска листа на партия, коалиция или местна коалиция почине или изпадне в трайна невъзможност да участва в изборите, партията или коалицията може да предложи друг кандидат не по-късно от 7 дни преди изборния ден – 17,00 ч. на 21.10.2023 г.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VІІІ. Ред за преподреждане на кандидатската листа</w:t>
      </w:r>
    </w:p>
    <w:p w:rsidR="00643684" w:rsidRPr="00643684" w:rsidRDefault="00643684" w:rsidP="00B8291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случаите по т. 30 и 31 новият кандидат по предложение на партията, коалицията или местната коалиция заема освободеното или последното място в кандидатската листа.</w:t>
      </w:r>
    </w:p>
    <w:p w:rsidR="00643684" w:rsidRPr="00643684" w:rsidRDefault="00643684" w:rsidP="00B8291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Листата не се преподрежда, когато кандидат в регистрирана кандидатска листа на партия или коалиция се откаже след 28 септември 2023 г. В този случай мястото на отказалия се кандидат остава незаето.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ІХ. Проверка на списъците. Служебно заличаване на регистрация.</w:t>
      </w:r>
    </w:p>
    <w:p w:rsidR="00643684" w:rsidRPr="00643684" w:rsidRDefault="00643684" w:rsidP="00B829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Списъците по т. 22 в структуриран електронен вид и на хартиен носител се предават незабавно за проверка от общинската избирателна комисия на съответното териториално звено на Главна дирекция „Гражданска регистрация и административно обслужване“ в Министерството на регионалното развитие и благоустройството. Проверката се извършва не по-късно от 27 дни преди изборния ден – 01.10.2023 г. и за резултатите от нея се съставя протокол в два екземпляра, единия от които се предоставя на Общинска избирателна комисия Перущица. Данните от проверката се съхраняват в срок до 6 месеца от произвеждане на изборите.</w:t>
      </w:r>
    </w:p>
    <w:p w:rsidR="00643684" w:rsidRPr="00643684" w:rsidRDefault="00643684" w:rsidP="00B829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поискване от инициативния комитет общинската избирателна комисия му предоставя в писмен вид данните от протокола за установения резултат от представените списъци.</w:t>
      </w:r>
    </w:p>
    <w:p w:rsidR="00643684" w:rsidRPr="00643684" w:rsidRDefault="00643684" w:rsidP="00B829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Общинска избирателна комисия Перущица установи, че независим кандидат не е подкрепен от необходимия брой избиратели, регистрацията му се заличава с решение, което незабавно се изпраща на инициативния комитет. Решението на Общинска избирателна комисия Перущица може да се оспорва пред Централната избирателна комисия по реда на чл. 88.</w:t>
      </w:r>
    </w:p>
    <w:p w:rsidR="00643684" w:rsidRPr="00643684" w:rsidRDefault="00643684" w:rsidP="00B829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осигурява възможност всеки избирател – български гражданин или гражданин на друга държава – членка на Европейския съюз, имащ статут на постоянно или продължително пребиваващ, да може да прави справка в списъка по единен граждански номер или личен номер, включително на безплатен телефонен номер.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Х. Регистри и удостоверения</w:t>
      </w:r>
    </w:p>
    <w:p w:rsidR="00643684" w:rsidRPr="00643684" w:rsidRDefault="00643684" w:rsidP="00B829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води отделни входящи регистри на кандидатите:</w:t>
      </w:r>
      <w:bookmarkStart w:id="1" w:name="_GoBack"/>
      <w:bookmarkEnd w:id="1"/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за общински съветници – Приложение № 68-МИ;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     - за кмет на община/район – Приложение № 69-МИ;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 за кмет на кметство (общ за всички кметства в общината) – Приложение № 70-МИ;</w:t>
      </w:r>
    </w:p>
    <w:p w:rsidR="00643684" w:rsidRPr="00643684" w:rsidRDefault="00643684" w:rsidP="00B829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Последователността на постъпване на документите на кандидатските листи определя поредността на вписване в регистъра на Общинска избирателна комисия Перущица.</w:t>
      </w:r>
    </w:p>
    <w:p w:rsidR="00643684" w:rsidRPr="00643684" w:rsidRDefault="00643684" w:rsidP="00B829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изпраща незабавно на Централната избирателна комисия извлечение от регистъра за кандидати за общински съветници, които са граждани на друга държава – членка на Европейския съюз, но не са български граждани.</w:t>
      </w:r>
    </w:p>
    <w:p w:rsidR="00643684" w:rsidRPr="00643684" w:rsidRDefault="00643684" w:rsidP="00B829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въвежда данните за всички регистрирани кандидатски листи в системата cik.is-bg.net веднага след приемане на решението за регистрацията им.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В случаите на извършени промени в кандидатските листи на партиите, коалициите и местните коалиции Общинска избирателна комисия Перущица незабавно актуализира данните за извършените промени в системата cik.is-bg.net</w:t>
      </w:r>
    </w:p>
    <w:p w:rsidR="00643684" w:rsidRPr="00643684" w:rsidRDefault="00643684" w:rsidP="00B829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предоставя информацията за кандидатските листи от системата cik.is-bg.net на кмета на община Перущица за отпечатване на листите, предназначени за поставяне върху информационните табла и в параваните.</w:t>
      </w:r>
    </w:p>
    <w:p w:rsidR="00643684" w:rsidRPr="00643684" w:rsidRDefault="00643684" w:rsidP="00B829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издава удостоверение за регистрация на всеки кандидат за кмет или за общински съветник (Приложение № 67-МИ от изборните книжа).</w:t>
      </w:r>
    </w:p>
    <w:p w:rsidR="00643684" w:rsidRPr="00643684" w:rsidRDefault="00643684" w:rsidP="00B829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Перущица вписва всяко отделно решение за регистрация на кандидатска листа в Публичен регистър на кандидатите (Приложение № 71-МИ от изборните книжа). Регистърът се обявява на интернет страницата на Общинска избирателна комисия Перущица.</w:t>
      </w:r>
    </w:p>
    <w:p w:rsidR="00643684" w:rsidRPr="00643684" w:rsidRDefault="00643684" w:rsidP="006436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36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643684" w:rsidRPr="00AA3CAB" w:rsidRDefault="00643684" w:rsidP="00643684">
      <w:pPr>
        <w:shd w:val="clear" w:color="auto" w:fill="FFFFFF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A3C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43684" w:rsidRPr="00643684" w:rsidTr="0056081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643684" w:rsidRPr="00643684" w:rsidTr="0056081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643684" w:rsidRPr="00643684" w:rsidTr="0056081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84" w:rsidRPr="00643684" w:rsidRDefault="00643684" w:rsidP="00560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43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</w:p>
        </w:tc>
      </w:tr>
    </w:tbl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 w:hint="eastAsia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7 гласа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643684" w:rsidRPr="00643684" w:rsidRDefault="00643684" w:rsidP="00643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 w:hint="eastAsia"/>
          <w:kern w:val="2"/>
          <w:sz w:val="24"/>
          <w:szCs w:val="24"/>
          <w:lang w:eastAsia="bg-BG" w:bidi="hi-IN"/>
        </w:rPr>
      </w:pP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6436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Перущица. </w:t>
      </w:r>
    </w:p>
    <w:p w:rsidR="001B15FA" w:rsidRDefault="001B15FA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70060E" w:rsidRPr="00D51FA0" w:rsidRDefault="0070060E" w:rsidP="007006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64368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70060E" w:rsidRPr="00D51FA0" w:rsidRDefault="00643684" w:rsidP="0070060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Няма ппостъпили предложения.</w:t>
      </w:r>
    </w:p>
    <w:p w:rsidR="001B15FA" w:rsidRPr="00D51FA0" w:rsidRDefault="001B15FA" w:rsidP="001B1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  <w:t>Поради изчерпване на дневния ред заседанието бе закрито о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комисията в </w:t>
      </w:r>
      <w:r w:rsidR="004C074B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17.30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ч.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2D123A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1</w:t>
      </w:r>
      <w:r w:rsidR="00643684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D123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Карамфилка Димитрова Димитрова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643684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eastAsia="zh-CN" w:bidi="hi-IN"/>
        </w:rPr>
        <w:tab/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eastAsia="zh-CN" w:bidi="hi-IN"/>
        </w:rPr>
        <w:tab/>
        <w:t>Боряна Таскова Таскова</w:t>
      </w:r>
    </w:p>
    <w:p w:rsidR="00231C7A" w:rsidRDefault="00231C7A"/>
    <w:sectPr w:rsidR="00231C7A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18" w:rsidRDefault="00B82918">
      <w:pPr>
        <w:spacing w:after="0" w:line="240" w:lineRule="auto"/>
      </w:pPr>
      <w:r>
        <w:separator/>
      </w:r>
    </w:p>
  </w:endnote>
  <w:endnote w:type="continuationSeparator" w:id="0">
    <w:p w:rsidR="00B82918" w:rsidRDefault="00B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Content>
      <w:p w:rsidR="00462DEA" w:rsidRDefault="00462DE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46" w:rsidRPr="00596946">
          <w:rPr>
            <w:noProof/>
            <w:lang w:val="bg-BG"/>
          </w:rPr>
          <w:t>22</w:t>
        </w:r>
        <w:r>
          <w:fldChar w:fldCharType="end"/>
        </w:r>
      </w:p>
    </w:sdtContent>
  </w:sdt>
  <w:p w:rsidR="00AA3CAB" w:rsidRDefault="00AA3CA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18" w:rsidRDefault="00B82918">
      <w:pPr>
        <w:spacing w:after="0" w:line="240" w:lineRule="auto"/>
      </w:pPr>
      <w:r>
        <w:separator/>
      </w:r>
    </w:p>
  </w:footnote>
  <w:footnote w:type="continuationSeparator" w:id="0">
    <w:p w:rsidR="00B82918" w:rsidRDefault="00B8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C7" w:rsidRPr="005104C7" w:rsidRDefault="005104C7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5104C7" w:rsidRPr="005104C7" w:rsidRDefault="005104C7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5104C7" w:rsidRPr="005104C7" w:rsidRDefault="005104C7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5104C7" w:rsidRDefault="005104C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289"/>
    <w:multiLevelType w:val="multilevel"/>
    <w:tmpl w:val="D0D63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2B8B"/>
    <w:multiLevelType w:val="multilevel"/>
    <w:tmpl w:val="69729E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5029D"/>
    <w:multiLevelType w:val="multilevel"/>
    <w:tmpl w:val="EB06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58D2"/>
    <w:multiLevelType w:val="multilevel"/>
    <w:tmpl w:val="79B0B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31E59"/>
    <w:multiLevelType w:val="multilevel"/>
    <w:tmpl w:val="022ED66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D279C"/>
    <w:multiLevelType w:val="multilevel"/>
    <w:tmpl w:val="74E4D4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746BF"/>
    <w:multiLevelType w:val="multilevel"/>
    <w:tmpl w:val="82ACA4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531EA"/>
    <w:multiLevelType w:val="multilevel"/>
    <w:tmpl w:val="46546B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E0DB7"/>
    <w:multiLevelType w:val="multilevel"/>
    <w:tmpl w:val="C4C44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9695C"/>
    <w:multiLevelType w:val="multilevel"/>
    <w:tmpl w:val="86BC7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E5636"/>
    <w:multiLevelType w:val="multilevel"/>
    <w:tmpl w:val="5C76A15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12766"/>
    <w:multiLevelType w:val="multilevel"/>
    <w:tmpl w:val="707248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81435"/>
    <w:multiLevelType w:val="multilevel"/>
    <w:tmpl w:val="BBEAAB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D6E45"/>
    <w:multiLevelType w:val="multilevel"/>
    <w:tmpl w:val="5BFEB4A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B564D"/>
    <w:multiLevelType w:val="multilevel"/>
    <w:tmpl w:val="2DCAF5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A0704"/>
    <w:multiLevelType w:val="multilevel"/>
    <w:tmpl w:val="CE7C12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98589E"/>
    <w:multiLevelType w:val="multilevel"/>
    <w:tmpl w:val="CD8E6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0252A"/>
    <w:multiLevelType w:val="multilevel"/>
    <w:tmpl w:val="D080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86D9F"/>
    <w:multiLevelType w:val="multilevel"/>
    <w:tmpl w:val="96F22D2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403D7"/>
    <w:multiLevelType w:val="multilevel"/>
    <w:tmpl w:val="0F16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06FCD"/>
    <w:multiLevelType w:val="multilevel"/>
    <w:tmpl w:val="BA1A11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73C12"/>
    <w:multiLevelType w:val="multilevel"/>
    <w:tmpl w:val="942A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B0D0F"/>
    <w:multiLevelType w:val="multilevel"/>
    <w:tmpl w:val="35964A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43020"/>
    <w:multiLevelType w:val="multilevel"/>
    <w:tmpl w:val="13A4F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A30345"/>
    <w:multiLevelType w:val="multilevel"/>
    <w:tmpl w:val="286C37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A46DB"/>
    <w:multiLevelType w:val="multilevel"/>
    <w:tmpl w:val="069018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25CFF"/>
    <w:multiLevelType w:val="multilevel"/>
    <w:tmpl w:val="C192B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54E20"/>
    <w:multiLevelType w:val="multilevel"/>
    <w:tmpl w:val="D8E8FE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A7096D"/>
    <w:multiLevelType w:val="multilevel"/>
    <w:tmpl w:val="A986F2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4358B"/>
    <w:multiLevelType w:val="multilevel"/>
    <w:tmpl w:val="CA3A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12712"/>
    <w:multiLevelType w:val="multilevel"/>
    <w:tmpl w:val="3222D3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0308C0"/>
    <w:multiLevelType w:val="multilevel"/>
    <w:tmpl w:val="A6929E2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645038"/>
    <w:multiLevelType w:val="multilevel"/>
    <w:tmpl w:val="83C220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077"/>
    <w:multiLevelType w:val="multilevel"/>
    <w:tmpl w:val="AEFEB4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963DC9"/>
    <w:multiLevelType w:val="multilevel"/>
    <w:tmpl w:val="2794AF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7458E"/>
    <w:multiLevelType w:val="multilevel"/>
    <w:tmpl w:val="59B87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503E5"/>
    <w:multiLevelType w:val="multilevel"/>
    <w:tmpl w:val="358804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7D7923"/>
    <w:multiLevelType w:val="multilevel"/>
    <w:tmpl w:val="1A4AD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C014B2"/>
    <w:multiLevelType w:val="multilevel"/>
    <w:tmpl w:val="37E6FEE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35"/>
  </w:num>
  <w:num w:numId="5">
    <w:abstractNumId w:val="37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9"/>
  </w:num>
  <w:num w:numId="11">
    <w:abstractNumId w:val="20"/>
  </w:num>
  <w:num w:numId="12">
    <w:abstractNumId w:val="26"/>
  </w:num>
  <w:num w:numId="13">
    <w:abstractNumId w:val="23"/>
  </w:num>
  <w:num w:numId="14">
    <w:abstractNumId w:val="22"/>
  </w:num>
  <w:num w:numId="15">
    <w:abstractNumId w:val="25"/>
  </w:num>
  <w:num w:numId="16">
    <w:abstractNumId w:val="14"/>
  </w:num>
  <w:num w:numId="17">
    <w:abstractNumId w:val="33"/>
  </w:num>
  <w:num w:numId="18">
    <w:abstractNumId w:val="6"/>
  </w:num>
  <w:num w:numId="19">
    <w:abstractNumId w:val="36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19"/>
  </w:num>
  <w:num w:numId="25">
    <w:abstractNumId w:val="0"/>
  </w:num>
  <w:num w:numId="26">
    <w:abstractNumId w:val="3"/>
  </w:num>
  <w:num w:numId="27">
    <w:abstractNumId w:val="16"/>
  </w:num>
  <w:num w:numId="28">
    <w:abstractNumId w:val="32"/>
  </w:num>
  <w:num w:numId="29">
    <w:abstractNumId w:val="12"/>
  </w:num>
  <w:num w:numId="30">
    <w:abstractNumId w:val="34"/>
  </w:num>
  <w:num w:numId="31">
    <w:abstractNumId w:val="30"/>
  </w:num>
  <w:num w:numId="32">
    <w:abstractNumId w:val="15"/>
  </w:num>
  <w:num w:numId="33">
    <w:abstractNumId w:val="28"/>
  </w:num>
  <w:num w:numId="34">
    <w:abstractNumId w:val="27"/>
  </w:num>
  <w:num w:numId="35">
    <w:abstractNumId w:val="38"/>
  </w:num>
  <w:num w:numId="36">
    <w:abstractNumId w:val="1"/>
  </w:num>
  <w:num w:numId="37">
    <w:abstractNumId w:val="31"/>
  </w:num>
  <w:num w:numId="38">
    <w:abstractNumId w:val="4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B0A5D"/>
    <w:rsid w:val="000E10C3"/>
    <w:rsid w:val="000F0339"/>
    <w:rsid w:val="00113FBB"/>
    <w:rsid w:val="001A5492"/>
    <w:rsid w:val="001B15FA"/>
    <w:rsid w:val="00217C61"/>
    <w:rsid w:val="00231C7A"/>
    <w:rsid w:val="002C1158"/>
    <w:rsid w:val="002D123A"/>
    <w:rsid w:val="00314639"/>
    <w:rsid w:val="00385D6F"/>
    <w:rsid w:val="003A3239"/>
    <w:rsid w:val="003B60E9"/>
    <w:rsid w:val="003D3A85"/>
    <w:rsid w:val="004059F5"/>
    <w:rsid w:val="004615B0"/>
    <w:rsid w:val="00462DEA"/>
    <w:rsid w:val="0046542B"/>
    <w:rsid w:val="004C074B"/>
    <w:rsid w:val="004F5818"/>
    <w:rsid w:val="005104C7"/>
    <w:rsid w:val="0051477B"/>
    <w:rsid w:val="00542E4B"/>
    <w:rsid w:val="00596946"/>
    <w:rsid w:val="005A372F"/>
    <w:rsid w:val="005A76E6"/>
    <w:rsid w:val="005E26B4"/>
    <w:rsid w:val="00642435"/>
    <w:rsid w:val="00643684"/>
    <w:rsid w:val="00690A67"/>
    <w:rsid w:val="006C5379"/>
    <w:rsid w:val="006F3B78"/>
    <w:rsid w:val="0070060E"/>
    <w:rsid w:val="00731714"/>
    <w:rsid w:val="00740849"/>
    <w:rsid w:val="007445FC"/>
    <w:rsid w:val="00745A2E"/>
    <w:rsid w:val="00756BC1"/>
    <w:rsid w:val="007742F5"/>
    <w:rsid w:val="00783008"/>
    <w:rsid w:val="007A59C2"/>
    <w:rsid w:val="007C7232"/>
    <w:rsid w:val="007D51E0"/>
    <w:rsid w:val="00815B8C"/>
    <w:rsid w:val="00876235"/>
    <w:rsid w:val="008C5692"/>
    <w:rsid w:val="008F063B"/>
    <w:rsid w:val="008F7784"/>
    <w:rsid w:val="00924390"/>
    <w:rsid w:val="0097021E"/>
    <w:rsid w:val="00992660"/>
    <w:rsid w:val="009D21F2"/>
    <w:rsid w:val="00A324ED"/>
    <w:rsid w:val="00A37DAB"/>
    <w:rsid w:val="00A6292C"/>
    <w:rsid w:val="00A66769"/>
    <w:rsid w:val="00A70333"/>
    <w:rsid w:val="00A73814"/>
    <w:rsid w:val="00AA3CAB"/>
    <w:rsid w:val="00AC7D20"/>
    <w:rsid w:val="00AD59FA"/>
    <w:rsid w:val="00B12DB2"/>
    <w:rsid w:val="00B82918"/>
    <w:rsid w:val="00C7386F"/>
    <w:rsid w:val="00CB7CF5"/>
    <w:rsid w:val="00CE6C3B"/>
    <w:rsid w:val="00CF6344"/>
    <w:rsid w:val="00D35B3E"/>
    <w:rsid w:val="00D51FA0"/>
    <w:rsid w:val="00D80051"/>
    <w:rsid w:val="00D90A37"/>
    <w:rsid w:val="00D97618"/>
    <w:rsid w:val="00DF4CC5"/>
    <w:rsid w:val="00E03253"/>
    <w:rsid w:val="00E42949"/>
    <w:rsid w:val="00E77835"/>
    <w:rsid w:val="00EB5AE4"/>
    <w:rsid w:val="00F153CB"/>
    <w:rsid w:val="00F41A9C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A071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2023-09-12T14:24:00Z</cp:lastPrinted>
  <dcterms:created xsi:type="dcterms:W3CDTF">2023-09-12T14:26:00Z</dcterms:created>
  <dcterms:modified xsi:type="dcterms:W3CDTF">2023-09-12T14:26:00Z</dcterms:modified>
</cp:coreProperties>
</file>